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F0EBE4">
      <w:pPr>
        <w:spacing w:line="740" w:lineRule="exact"/>
        <w:jc w:val="both"/>
        <w:rPr>
          <w:rFonts w:hint="eastAsia" w:ascii="Times New Roman" w:hAnsi="Times New Roman" w:eastAsia="仿宋_GB2312" w:cs="Times New Roman"/>
          <w:b/>
          <w:bCs/>
          <w:spacing w:val="29"/>
          <w:sz w:val="10"/>
          <w:szCs w:val="10"/>
          <w:lang w:val="en-US" w:eastAsia="zh-CN"/>
        </w:rPr>
      </w:pPr>
    </w:p>
    <w:p w14:paraId="5CC63CC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中共开封市文化旅游投资集团有限公司党委</w:t>
      </w:r>
    </w:p>
    <w:p w14:paraId="5C03BDE9">
      <w:pPr>
        <w:keepNext w:val="0"/>
        <w:keepLines w:val="0"/>
        <w:widowControl/>
        <w:suppressLineNumbers w:val="0"/>
        <w:ind w:firstLine="2200" w:firstLineChars="500"/>
        <w:jc w:val="left"/>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关于巡察整改情况的通报</w:t>
      </w:r>
    </w:p>
    <w:p w14:paraId="03DA64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p>
    <w:p w14:paraId="6F9F07D0">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根据市委统一安排，2025年3月11日至4月29日，市委第五巡察组对开封市文化旅游投资集团有限公司（以下简称文投集团）开展了巡察。6月12日，市委第五巡察组向开封文投集团反馈了巡察意见。</w:t>
      </w:r>
      <w:r>
        <w:rPr>
          <w:rFonts w:hint="eastAsia" w:ascii="仿宋_GB2312" w:hAnsi="仿宋_GB2312" w:eastAsia="仿宋_GB2312" w:cs="仿宋_GB2312"/>
          <w:color w:val="auto"/>
          <w:kern w:val="2"/>
          <w:sz w:val="32"/>
          <w:szCs w:val="32"/>
          <w:lang w:val="en-US" w:eastAsia="zh-CN" w:bidi="ar-SA"/>
        </w:rPr>
        <w:t>根据《中国共产党巡视工作条例》有关规定，现将巡察整改情况予以公布。</w:t>
      </w:r>
    </w:p>
    <w:p w14:paraId="7B36C473">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strike w:val="0"/>
          <w:dstrike w:val="0"/>
          <w:color w:val="000000" w:themeColor="text1"/>
          <w:sz w:val="32"/>
          <w:szCs w:val="32"/>
          <w:lang w:val="en-US" w:eastAsia="zh-CN"/>
          <w14:textFill>
            <w14:solidFill>
              <w14:schemeClr w14:val="tx1"/>
            </w14:solidFill>
          </w14:textFill>
        </w:rPr>
      </w:pPr>
      <w:r>
        <w:rPr>
          <w:rFonts w:hint="eastAsia" w:ascii="黑体" w:hAnsi="黑体" w:eastAsia="黑体" w:cs="黑体"/>
          <w:strike w:val="0"/>
          <w:dstrike w:val="0"/>
          <w:color w:val="000000" w:themeColor="text1"/>
          <w:sz w:val="32"/>
          <w:szCs w:val="32"/>
          <w:lang w:val="en-US" w:eastAsia="zh-CN"/>
          <w14:textFill>
            <w14:solidFill>
              <w14:schemeClr w14:val="tx1"/>
            </w14:solidFill>
          </w14:textFill>
        </w:rPr>
        <w:t>一、</w:t>
      </w:r>
      <w:bookmarkStart w:id="0" w:name="_GoBack"/>
      <w:bookmarkEnd w:id="0"/>
      <w:r>
        <w:rPr>
          <w:rFonts w:hint="eastAsia" w:ascii="黑体" w:hAnsi="黑体" w:eastAsia="黑体" w:cs="黑体"/>
          <w:strike w:val="0"/>
          <w:dstrike w:val="0"/>
          <w:color w:val="000000" w:themeColor="text1"/>
          <w:sz w:val="32"/>
          <w:szCs w:val="32"/>
          <w:lang w:val="en-US" w:eastAsia="zh-CN"/>
          <w14:textFill>
            <w14:solidFill>
              <w14:schemeClr w14:val="tx1"/>
            </w14:solidFill>
          </w14:textFill>
        </w:rPr>
        <w:t>党委组织落实整改情况</w:t>
      </w:r>
    </w:p>
    <w:p w14:paraId="31B80549">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楷体" w:hAnsi="楷体" w:eastAsia="楷体" w:cs="楷体"/>
          <w:strike w:val="0"/>
          <w:dstrike w:val="0"/>
          <w:color w:val="000000" w:themeColor="text1"/>
          <w:sz w:val="32"/>
          <w:szCs w:val="32"/>
          <w:lang w:val="en-US" w:eastAsia="zh-CN"/>
          <w14:textFill>
            <w14:solidFill>
              <w14:schemeClr w14:val="tx1"/>
            </w14:solidFill>
          </w14:textFill>
        </w:rPr>
      </w:pPr>
      <w:r>
        <w:rPr>
          <w:rFonts w:hint="eastAsia" w:ascii="楷体" w:hAnsi="楷体" w:eastAsia="楷体" w:cs="楷体"/>
          <w:strike w:val="0"/>
          <w:dstrike w:val="0"/>
          <w:color w:val="000000" w:themeColor="text1"/>
          <w:sz w:val="32"/>
          <w:szCs w:val="32"/>
          <w:lang w:val="en-US" w:eastAsia="zh-CN"/>
          <w14:textFill>
            <w14:solidFill>
              <w14:schemeClr w14:val="tx1"/>
            </w14:solidFill>
          </w14:textFill>
        </w:rPr>
        <w:t>（一）被巡察党组织组织整改落实的基本情况和主要做法</w:t>
      </w:r>
    </w:p>
    <w:p w14:paraId="1C89DFD4">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文投集团于2025年6月12日接收市委第五巡察组巡察反馈意见后，高度重视、迅速行动，成立由党委书记刘凯任组长，党委副书记、总经理宋锐任常务副组长的巡察整改领导小组，全面推进巡察整改工作。</w:t>
      </w:r>
      <w:r>
        <w:rPr>
          <w:rFonts w:hint="eastAsia" w:ascii="仿宋_GB2312" w:hAnsi="仿宋_GB2312" w:eastAsia="仿宋_GB2312" w:cs="仿宋_GB2312"/>
          <w:b/>
          <w:bCs/>
          <w:strike w:val="0"/>
          <w:dstrike w:val="0"/>
          <w:color w:val="000000" w:themeColor="text1"/>
          <w:sz w:val="32"/>
          <w:szCs w:val="32"/>
          <w:lang w:val="en-US" w:eastAsia="zh-CN"/>
          <w14:textFill>
            <w14:solidFill>
              <w14:schemeClr w14:val="tx1"/>
            </w14:solidFill>
          </w14:textFill>
        </w:rPr>
        <w:t>一是强化组织领导，</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党委书记、董事长刘凯同志切实履行第一责任人职责，于6月20日召开党委会，亲自部署、亲自协调、亲自督办，带领党委班子全面认领问题，深刻反思剖析，坚持标本兼治，以高度的政治自觉、思想自觉和行动自觉推动巡察反馈问题整改见底清零。</w:t>
      </w:r>
      <w:r>
        <w:rPr>
          <w:rFonts w:hint="eastAsia" w:ascii="仿宋_GB2312" w:hAnsi="仿宋_GB2312" w:eastAsia="仿宋_GB2312" w:cs="仿宋_GB2312"/>
          <w:b/>
          <w:bCs/>
          <w:strike w:val="0"/>
          <w:dstrike w:val="0"/>
          <w:color w:val="000000" w:themeColor="text1"/>
          <w:sz w:val="32"/>
          <w:szCs w:val="32"/>
          <w:lang w:val="en-US" w:eastAsia="zh-CN"/>
          <w14:textFill>
            <w14:solidFill>
              <w14:schemeClr w14:val="tx1"/>
            </w14:solidFill>
          </w14:textFill>
        </w:rPr>
        <w:t>二是明确任务台账，</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对照巡察反馈的4个方面13类问题，细化形成53项具体整改任务，逐项明确整改措施、责任领导、牵头单位、责任单位和完成时限。整改方案经党委会议集体研究审定，并按规定程序和时间要求报送市纪委监委、市委组织部审核备案。</w:t>
      </w:r>
      <w:r>
        <w:rPr>
          <w:rFonts w:hint="eastAsia" w:ascii="仿宋_GB2312" w:hAnsi="仿宋_GB2312" w:eastAsia="仿宋_GB2312" w:cs="仿宋_GB2312"/>
          <w:b/>
          <w:bCs/>
          <w:strike w:val="0"/>
          <w:dstrike w:val="0"/>
          <w:color w:val="000000" w:themeColor="text1"/>
          <w:sz w:val="32"/>
          <w:szCs w:val="32"/>
          <w:lang w:val="en-US" w:eastAsia="zh-CN"/>
          <w14:textFill>
            <w14:solidFill>
              <w14:schemeClr w14:val="tx1"/>
            </w14:solidFill>
          </w14:textFill>
        </w:rPr>
        <w:t>三是坚持分类推进。</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集中整改阶段聚焦立行立改、重点攻坚，持续整改阶段建立长效机制，防止问题反弹，全面推进“当下改”与“长久立”相结合，既解决具体问题，又完善制度机制，推动治理能力提升。</w:t>
      </w:r>
      <w:r>
        <w:rPr>
          <w:rFonts w:hint="eastAsia" w:ascii="仿宋_GB2312" w:hAnsi="仿宋_GB2312" w:eastAsia="仿宋_GB2312" w:cs="仿宋_GB2312"/>
          <w:b/>
          <w:bCs/>
          <w:strike w:val="0"/>
          <w:dstrike w:val="0"/>
          <w:color w:val="000000" w:themeColor="text1"/>
          <w:sz w:val="32"/>
          <w:szCs w:val="32"/>
          <w:lang w:val="en-US" w:eastAsia="zh-CN"/>
          <w14:textFill>
            <w14:solidFill>
              <w14:schemeClr w14:val="tx1"/>
            </w14:solidFill>
          </w14:textFill>
        </w:rPr>
        <w:t>四是注重成果转化，</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将巡察整改与深化改革、全面从严治党、班子队伍建设相结合，以整改促发展、以整改促转型，着力破解制约集团高质量发展的突出问题，推动文旅产业提质增效。</w:t>
      </w:r>
      <w:r>
        <w:rPr>
          <w:rFonts w:hint="eastAsia" w:ascii="仿宋_GB2312" w:hAnsi="仿宋_GB2312" w:eastAsia="仿宋_GB2312" w:cs="仿宋_GB2312"/>
          <w:b/>
          <w:bCs/>
          <w:strike w:val="0"/>
          <w:dstrike w:val="0"/>
          <w:color w:val="000000" w:themeColor="text1"/>
          <w:sz w:val="32"/>
          <w:szCs w:val="32"/>
          <w:lang w:val="en-US" w:eastAsia="zh-CN"/>
          <w14:textFill>
            <w14:solidFill>
              <w14:schemeClr w14:val="tx1"/>
            </w14:solidFill>
          </w14:textFill>
        </w:rPr>
        <w:t>五是主动接受监督，</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严格按照有关规定公开整改情况，通过党内通报和社会公开相结合的方式，自觉接受党员、群众和舆论监督，以公开促整改、以监督促落实，确保整改结果经得起检验。</w:t>
      </w:r>
    </w:p>
    <w:p w14:paraId="24702A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kern w:val="2"/>
          <w:sz w:val="32"/>
          <w:szCs w:val="32"/>
          <w:lang w:val="en-US" w:eastAsia="zh-CN" w:bidi="ar-SA"/>
        </w:rPr>
        <w:t>二、</w:t>
      </w:r>
      <w:r>
        <w:rPr>
          <w:rFonts w:hint="eastAsia" w:ascii="黑体" w:hAnsi="黑体" w:eastAsia="黑体" w:cs="黑体"/>
          <w:color w:val="auto"/>
          <w:sz w:val="32"/>
          <w:szCs w:val="32"/>
          <w:lang w:val="en-US" w:eastAsia="zh-CN"/>
        </w:rPr>
        <w:t>集中整改进展情况</w:t>
      </w:r>
    </w:p>
    <w:p w14:paraId="54978B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color w:val="auto"/>
          <w:sz w:val="32"/>
          <w:szCs w:val="32"/>
          <w:lang w:val="en-US" w:eastAsia="zh-CN"/>
        </w:rPr>
      </w:pPr>
      <w:r>
        <w:rPr>
          <w:rFonts w:hint="eastAsia" w:ascii="楷体" w:hAnsi="楷体" w:eastAsia="楷体" w:cs="楷体"/>
          <w:color w:val="auto"/>
          <w:sz w:val="32"/>
          <w:szCs w:val="32"/>
          <w:highlight w:val="none"/>
          <w:lang w:val="en-US" w:eastAsia="zh-CN"/>
        </w:rPr>
        <w:t>（一）巡视巡察审计整改不到位问题</w:t>
      </w:r>
    </w:p>
    <w:p w14:paraId="1FA50EF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strike w:val="0"/>
          <w:dstrike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strike w:val="0"/>
          <w:dstrike w:val="0"/>
          <w:color w:val="000000" w:themeColor="text1"/>
          <w:sz w:val="32"/>
          <w:szCs w:val="32"/>
          <w:highlight w:val="none"/>
          <w:lang w:val="en-US" w:eastAsia="zh-CN"/>
          <w14:textFill>
            <w14:solidFill>
              <w14:schemeClr w14:val="tx1"/>
            </w14:solidFill>
          </w14:textFill>
        </w:rPr>
        <w:t>1.责任落实不到位。</w:t>
      </w:r>
    </w:p>
    <w:p w14:paraId="39FAF6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strike w:val="0"/>
          <w:dstrike w:val="0"/>
          <w:color w:val="00B0F0"/>
          <w:sz w:val="32"/>
          <w:szCs w:val="32"/>
          <w:highlight w:val="none"/>
          <w:lang w:val="en-US" w:eastAsia="zh-CN"/>
        </w:rPr>
      </w:pPr>
      <w:r>
        <w:rPr>
          <w:rFonts w:hint="eastAsia" w:ascii="仿宋_GB2312" w:hAnsi="仿宋_GB2312" w:eastAsia="仿宋_GB2312" w:cs="仿宋_GB2312"/>
          <w:b/>
          <w:bCs/>
          <w:strike w:val="0"/>
          <w:dstrike w:val="0"/>
          <w:color w:val="000000" w:themeColor="text1"/>
          <w:sz w:val="32"/>
          <w:szCs w:val="32"/>
          <w:highlight w:val="none"/>
          <w:lang w:val="en-US" w:eastAsia="zh-CN"/>
          <w14:textFill>
            <w14:solidFill>
              <w14:schemeClr w14:val="tx1"/>
            </w14:solidFill>
          </w14:textFill>
        </w:rPr>
        <w:t>（1）主体责任落实有欠缺。</w:t>
      </w:r>
    </w:p>
    <w:p w14:paraId="5197A2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default" w:ascii="仿宋_GB2312" w:hAnsi="仿宋_GB2312" w:eastAsia="仿宋_GB2312" w:cs="仿宋_GB2312"/>
          <w:strike w:val="0"/>
          <w:dstrike w:val="0"/>
          <w:color w:val="000000" w:themeColor="text1"/>
          <w:sz w:val="32"/>
          <w:szCs w:val="32"/>
          <w:lang w:val="en-US" w:eastAsia="zh-CN"/>
          <w14:textFill>
            <w14:solidFill>
              <w14:schemeClr w14:val="tx1"/>
            </w14:solidFill>
          </w14:textFill>
        </w:rPr>
      </w:pPr>
      <w:r>
        <w:rPr>
          <w:rFonts w:hint="eastAsia" w:ascii="黑体" w:hAnsi="黑体" w:eastAsia="黑体" w:cs="黑体"/>
          <w:strike w:val="0"/>
          <w:dstrike w:val="0"/>
          <w:color w:val="000000" w:themeColor="text1"/>
          <w:sz w:val="32"/>
          <w:szCs w:val="32"/>
          <w:lang w:val="en-US" w:eastAsia="zh-CN"/>
          <w14:textFill>
            <w14:solidFill>
              <w14:schemeClr w14:val="tx1"/>
            </w14:solidFill>
          </w14:textFill>
        </w:rPr>
        <w:t>完成情况：</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已完成整改</w:t>
      </w:r>
    </w:p>
    <w:p w14:paraId="3FEA24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val="0"/>
          <w:bCs w:val="0"/>
          <w:strike w:val="0"/>
          <w:dstrike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strike w:val="0"/>
          <w:dstrike w:val="0"/>
          <w:color w:val="000000" w:themeColor="text1"/>
          <w:sz w:val="32"/>
          <w:szCs w:val="32"/>
          <w:lang w:val="en-US" w:eastAsia="zh-CN"/>
          <w14:textFill>
            <w14:solidFill>
              <w14:schemeClr w14:val="tx1"/>
            </w14:solidFill>
          </w14:textFill>
        </w:rPr>
        <w:t>整改情况：</w:t>
      </w:r>
      <w:r>
        <w:rPr>
          <w:rFonts w:hint="eastAsia" w:ascii="仿宋_GB2312" w:hAnsi="仿宋_GB2312" w:eastAsia="仿宋_GB2312" w:cs="仿宋_GB2312"/>
          <w:b/>
          <w:bCs/>
          <w:strike w:val="0"/>
          <w:dstrike w:val="0"/>
          <w:color w:val="000000" w:themeColor="text1"/>
          <w:sz w:val="32"/>
          <w:szCs w:val="32"/>
          <w:lang w:val="en-US" w:eastAsia="zh-CN"/>
          <w14:textFill>
            <w14:solidFill>
              <w14:schemeClr w14:val="tx1"/>
            </w14:solidFill>
          </w14:textFill>
        </w:rPr>
        <w:t>一是强化组织领导，</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6月13日，经集团党委会研究决定，成立由党委书记刘凯任组长，党委副书记、总经理宋锐任常务副组长的巡察整改领导小组，下设办公室负责日常协调督办，形成“党委统揽、书记主抓、班子成员分工负责、各部门各子公司协同落实”的责任体系，确保整改任务层层传导、压实到人。</w:t>
      </w:r>
      <w:r>
        <w:rPr>
          <w:rFonts w:hint="eastAsia" w:ascii="仿宋_GB2312" w:hAnsi="仿宋_GB2312" w:eastAsia="仿宋_GB2312" w:cs="仿宋_GB2312"/>
          <w:b/>
          <w:bCs/>
          <w:strike w:val="0"/>
          <w:dstrike w:val="0"/>
          <w:color w:val="000000" w:themeColor="text1"/>
          <w:sz w:val="32"/>
          <w:szCs w:val="32"/>
          <w:lang w:val="en-US" w:eastAsia="zh-CN"/>
          <w14:textFill>
            <w14:solidFill>
              <w14:schemeClr w14:val="tx1"/>
            </w14:solidFill>
          </w14:textFill>
        </w:rPr>
        <w:t>二是精准施策落实，</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6月20日、7月2日，先后两次组织召开巡察整改工作推进会，坚持强化政治担当和问题导向，聚焦整改台账中的重点难点问题，精准施策、靶向施治，对整改任务进行再部署、再督促、再压实。</w:t>
      </w:r>
      <w:r>
        <w:rPr>
          <w:rFonts w:hint="eastAsia" w:ascii="仿宋_GB2312" w:hAnsi="仿宋_GB2312" w:eastAsia="仿宋_GB2312" w:cs="仿宋_GB2312"/>
          <w:b/>
          <w:bCs/>
          <w:strike w:val="0"/>
          <w:dstrike w:val="0"/>
          <w:color w:val="000000" w:themeColor="text1"/>
          <w:sz w:val="32"/>
          <w:szCs w:val="32"/>
          <w:lang w:val="en-US" w:eastAsia="zh-CN"/>
          <w14:textFill>
            <w14:solidFill>
              <w14:schemeClr w14:val="tx1"/>
            </w14:solidFill>
          </w14:textFill>
        </w:rPr>
        <w:t>三是强化协调督办</w:t>
      </w:r>
      <w:r>
        <w:rPr>
          <w:rFonts w:hint="eastAsia" w:ascii="仿宋_GB2312" w:hAnsi="仿宋_GB2312" w:eastAsia="仿宋_GB2312" w:cs="仿宋_GB2312"/>
          <w:strike w:val="0"/>
          <w:dstrike w:val="0"/>
          <w:color w:val="000000" w:themeColor="text1"/>
          <w:sz w:val="32"/>
          <w:szCs w:val="32"/>
          <w:lang w:val="en-US" w:eastAsia="zh-CN"/>
          <w14:textFill>
            <w14:solidFill>
              <w14:schemeClr w14:val="tx1"/>
            </w14:solidFill>
          </w14:textFill>
        </w:rPr>
        <w:t>，将组织人事、纪检、财务、审计等关键职能部门纳入巡察整改领导小组办公室成员单位，明确责任分工，建立信息共享、定期会商和联合督查机制，全面参与问题研判、措施制定和整改评估，确保整改任务无缝对接、精准落地。计划于11月份开展1次巡察整改工作“回头看”专项检查，进一步巩固深化巡察监督成果，真正实现标本兼治。</w:t>
      </w:r>
      <w:r>
        <w:rPr>
          <w:rFonts w:hint="eastAsia" w:ascii="仿宋_GB2312" w:hAnsi="仿宋_GB2312" w:eastAsia="仿宋_GB2312" w:cs="仿宋_GB2312"/>
          <w:b/>
          <w:bCs/>
          <w:strike w:val="0"/>
          <w:dstrike w:val="0"/>
          <w:color w:val="000000" w:themeColor="text1"/>
          <w:sz w:val="32"/>
          <w:szCs w:val="32"/>
          <w:lang w:val="en-US" w:eastAsia="zh-CN"/>
          <w14:textFill>
            <w14:solidFill>
              <w14:schemeClr w14:val="tx1"/>
            </w14:solidFill>
          </w14:textFill>
        </w:rPr>
        <w:t>四是确保真改实改，</w:t>
      </w:r>
      <w:r>
        <w:rPr>
          <w:rFonts w:hint="eastAsia" w:ascii="仿宋_GB2312" w:hAnsi="仿宋_GB2312" w:eastAsia="仿宋_GB2312" w:cs="仿宋_GB2312"/>
          <w:b w:val="0"/>
          <w:bCs w:val="0"/>
          <w:strike w:val="0"/>
          <w:dstrike w:val="0"/>
          <w:color w:val="000000" w:themeColor="text1"/>
          <w:sz w:val="32"/>
          <w:szCs w:val="32"/>
          <w:lang w:val="en-US" w:eastAsia="zh-CN"/>
          <w14:textFill>
            <w14:solidFill>
              <w14:schemeClr w14:val="tx1"/>
            </w14:solidFill>
          </w14:textFill>
        </w:rPr>
        <w:t>针对上轮</w:t>
      </w:r>
      <w:r>
        <w:rPr>
          <w:rFonts w:hint="eastAsia" w:ascii="仿宋_GB2312" w:hAnsi="仿宋_GB2312" w:eastAsia="仿宋_GB2312" w:cs="仿宋_GB2312"/>
          <w:b w:val="0"/>
          <w:bCs w:val="0"/>
          <w:strike w:val="0"/>
          <w:dstrike w:val="0"/>
          <w:color w:val="000000" w:themeColor="text1"/>
          <w:sz w:val="32"/>
          <w:szCs w:val="32"/>
          <w:highlight w:val="none"/>
          <w:lang w:val="en-US" w:eastAsia="zh-CN"/>
          <w14:textFill>
            <w14:solidFill>
              <w14:schemeClr w14:val="tx1"/>
            </w14:solidFill>
          </w14:textFill>
        </w:rPr>
        <w:t>市委巡察反馈且未完成整改的“宋都水系旅游公司(现已更名为宋都御河旅游有限公司)亏损问题，精准施策，多维发力，截止目前已实现扭亏为盈。</w:t>
      </w:r>
    </w:p>
    <w:p w14:paraId="5252264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（2）整改日常监督责任有缺失。</w:t>
      </w:r>
    </w:p>
    <w:p w14:paraId="280D81E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lang w:val="en-US" w:eastAsia="zh-CN"/>
        </w:rPr>
        <w:t>已完成整改</w:t>
      </w:r>
    </w:p>
    <w:p w14:paraId="2A2B117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b/>
          <w:bCs/>
          <w:color w:val="auto"/>
          <w:sz w:val="32"/>
          <w:szCs w:val="32"/>
          <w:highlight w:val="none"/>
          <w:lang w:val="en-US" w:eastAsia="zh-CN"/>
        </w:rPr>
        <w:t>一是加强理论学习，</w:t>
      </w:r>
      <w:r>
        <w:rPr>
          <w:rFonts w:hint="eastAsia" w:ascii="仿宋_GB2312" w:hAnsi="仿宋_GB2312" w:eastAsia="仿宋_GB2312" w:cs="仿宋_GB2312"/>
          <w:color w:val="auto"/>
          <w:sz w:val="32"/>
          <w:szCs w:val="32"/>
          <w:lang w:val="en-US" w:eastAsia="zh-CN"/>
        </w:rPr>
        <w:t>截至目前，通过纪检监察组组务会、专题会等形式学习《习近平总书记关于巡视方面的重要论述》《中国共产党纪律检查委员会机关监督执纪工作规则》《纪检监察</w:t>
      </w:r>
      <w:r>
        <w:rPr>
          <w:rFonts w:hint="eastAsia" w:ascii="仿宋_GB2312" w:hAnsi="仿宋_GB2312" w:eastAsia="仿宋_GB2312" w:cs="仿宋_GB2312"/>
          <w:b w:val="0"/>
          <w:bCs w:val="0"/>
          <w:color w:val="auto"/>
          <w:sz w:val="32"/>
          <w:szCs w:val="32"/>
          <w:lang w:val="en-US" w:eastAsia="zh-CN"/>
        </w:rPr>
        <w:t>机关派</w:t>
      </w:r>
      <w:r>
        <w:rPr>
          <w:rFonts w:hint="eastAsia" w:ascii="仿宋_GB2312" w:hAnsi="仿宋_GB2312" w:eastAsia="仿宋_GB2312" w:cs="仿宋_GB2312"/>
          <w:color w:val="auto"/>
          <w:sz w:val="32"/>
          <w:szCs w:val="32"/>
          <w:lang w:val="en-US" w:eastAsia="zh-CN"/>
        </w:rPr>
        <w:t>驻机构工作规则》及其他相关专业知识15篇次，在以学促干中提升政治能力、思维能力、实践能力，以高质量纪检监察工作服务保障高质量发展。</w:t>
      </w:r>
      <w:r>
        <w:rPr>
          <w:rFonts w:hint="eastAsia" w:ascii="仿宋_GB2312" w:hAnsi="仿宋_GB2312" w:eastAsia="仿宋_GB2312" w:cs="仿宋_GB2312"/>
          <w:b/>
          <w:bCs/>
          <w:color w:val="auto"/>
          <w:sz w:val="32"/>
          <w:szCs w:val="32"/>
          <w:lang w:val="en-US" w:eastAsia="zh-CN"/>
        </w:rPr>
        <w:t>二是开展联动式调研与研讨，</w:t>
      </w:r>
      <w:r>
        <w:rPr>
          <w:rFonts w:hint="eastAsia" w:ascii="仿宋_GB2312" w:hAnsi="仿宋_GB2312" w:eastAsia="仿宋_GB2312" w:cs="仿宋_GB2312"/>
          <w:color w:val="auto"/>
          <w:sz w:val="32"/>
          <w:szCs w:val="32"/>
          <w:lang w:val="en-US" w:eastAsia="zh-CN"/>
        </w:rPr>
        <w:t>组织开展2次深度工作会商，听取巡察反馈意见整改情况汇报，动态掌握巡察整改落实情况。正式印发工作提醒函1份，督促文投集团出台并完善</w:t>
      </w:r>
      <w:r>
        <w:rPr>
          <w:rFonts w:hint="eastAsia" w:ascii="仿宋_GB2312" w:eastAsia="仿宋_GB2312" w:hAnsiTheme="minorEastAsia"/>
          <w:color w:val="auto"/>
          <w:sz w:val="32"/>
          <w:szCs w:val="32"/>
          <w:lang w:eastAsia="zh-CN"/>
        </w:rPr>
        <w:t>《车辆管理制度</w:t>
      </w:r>
      <w:r>
        <w:rPr>
          <w:rFonts w:hint="eastAsia" w:ascii="仿宋_GB2312" w:eastAsia="仿宋_GB2312" w:hAnsiTheme="minorEastAsia"/>
          <w:color w:val="auto"/>
          <w:sz w:val="32"/>
          <w:szCs w:val="32"/>
          <w:lang w:val="en-US" w:eastAsia="zh-CN"/>
        </w:rPr>
        <w:t>》《合同归档管理制度》《业务招待管理制度》等</w:t>
      </w:r>
      <w:r>
        <w:rPr>
          <w:rFonts w:hint="eastAsia" w:ascii="仿宋_GB2312" w:hAnsi="仿宋_GB2312" w:eastAsia="仿宋_GB2312" w:cs="仿宋_GB2312"/>
          <w:color w:val="auto"/>
          <w:sz w:val="32"/>
          <w:szCs w:val="32"/>
          <w:lang w:val="en-US" w:eastAsia="zh-CN"/>
        </w:rPr>
        <w:t>12项内部管理制度，扎实推进巡察整改工作。</w:t>
      </w:r>
      <w:r>
        <w:rPr>
          <w:rFonts w:hint="eastAsia" w:ascii="仿宋_GB2312" w:hAnsi="仿宋_GB2312" w:eastAsia="仿宋_GB2312" w:cs="仿宋_GB2312"/>
          <w:b/>
          <w:bCs/>
          <w:color w:val="auto"/>
          <w:sz w:val="32"/>
          <w:szCs w:val="32"/>
          <w:lang w:val="en-US" w:eastAsia="zh-CN"/>
        </w:rPr>
        <w:t>三是部署子公司监督检查。</w:t>
      </w:r>
      <w:r>
        <w:rPr>
          <w:rFonts w:hint="eastAsia" w:ascii="仿宋_GB2312" w:hAnsi="仿宋_GB2312" w:eastAsia="仿宋_GB2312" w:cs="仿宋_GB2312"/>
          <w:b w:val="0"/>
          <w:bCs w:val="0"/>
          <w:color w:val="auto"/>
          <w:sz w:val="32"/>
          <w:szCs w:val="32"/>
          <w:highlight w:val="none"/>
          <w:lang w:val="en-US" w:eastAsia="zh-CN"/>
        </w:rPr>
        <w:t>已于2025年10月至12月分别对下属子公司开展了监督检查，聚焦财务审批、项目招标、资产管理等重点环节，正在有序整改。同时注重建章立制，计划出台《开封文投集团下属全资控股子公司“三重一大”事项监督检查管理办法（试行）》，已报会研究通过，正在履行签发程序，从而有效督促子公司增强规矩意识、优化内控机制，切实防范化解经营管理风险。</w:t>
      </w:r>
    </w:p>
    <w:p w14:paraId="20FB58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(二)贯彻落实党的路线方针政策和党中央重大决策部署不 到位</w:t>
      </w:r>
    </w:p>
    <w:p w14:paraId="7BCD7F3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1.坚持和加强党对国有企业的全面领导不深入。</w:t>
      </w:r>
      <w:r>
        <w:rPr>
          <w:rFonts w:hint="eastAsia" w:ascii="仿宋_GB2312" w:hAnsi="仿宋_GB2312" w:eastAsia="仿宋_GB2312" w:cs="仿宋_GB2312"/>
          <w:color w:val="auto"/>
          <w:sz w:val="32"/>
          <w:szCs w:val="32"/>
          <w:highlight w:val="none"/>
          <w:lang w:val="en-US" w:eastAsia="zh-CN"/>
        </w:rPr>
        <w:t xml:space="preserve"> </w:t>
      </w:r>
    </w:p>
    <w:p w14:paraId="240599A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（1）政治理论学习有差距。</w:t>
      </w:r>
    </w:p>
    <w:p w14:paraId="10A2228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lang w:val="en-US" w:eastAsia="zh-CN"/>
        </w:rPr>
        <w:t>已完成整改</w:t>
      </w:r>
    </w:p>
    <w:p w14:paraId="0FCA7FE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default" w:ascii="仿宋_GB2312" w:hAnsi="仿宋_GB2312" w:eastAsia="仿宋_GB2312" w:cs="仿宋_GB2312"/>
          <w:b/>
          <w:bCs/>
          <w:color w:val="auto"/>
          <w:sz w:val="32"/>
          <w:szCs w:val="32"/>
          <w:highlight w:val="none"/>
          <w:lang w:val="en-US" w:eastAsia="zh-CN"/>
        </w:rPr>
        <w:t>一是严格执行“第一议题”制度</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文投集团党委把</w:t>
      </w:r>
      <w:r>
        <w:rPr>
          <w:rFonts w:hint="eastAsia" w:ascii="仿宋_GB2312" w:hAnsi="仿宋_GB2312" w:eastAsia="仿宋_GB2312" w:cs="仿宋_GB2312"/>
          <w:color w:val="auto"/>
          <w:sz w:val="32"/>
          <w:szCs w:val="32"/>
          <w:highlight w:val="none"/>
          <w:lang w:val="en-US" w:eastAsia="zh-CN"/>
        </w:rPr>
        <w:t>贯彻</w:t>
      </w:r>
      <w:r>
        <w:rPr>
          <w:rFonts w:hint="default" w:ascii="仿宋_GB2312" w:hAnsi="仿宋_GB2312" w:eastAsia="仿宋_GB2312" w:cs="仿宋_GB2312"/>
          <w:color w:val="auto"/>
          <w:sz w:val="32"/>
          <w:szCs w:val="32"/>
          <w:highlight w:val="none"/>
          <w:lang w:val="en-US" w:eastAsia="zh-CN"/>
        </w:rPr>
        <w:t>“第一议题”制度作为加强政治建设和思想引领的重要抓手，2025年6月</w:t>
      </w:r>
      <w:r>
        <w:rPr>
          <w:rFonts w:hint="eastAsia" w:ascii="仿宋_GB2312" w:hAnsi="仿宋_GB2312" w:eastAsia="仿宋_GB2312" w:cs="仿宋_GB2312"/>
          <w:color w:val="auto"/>
          <w:sz w:val="32"/>
          <w:szCs w:val="32"/>
          <w:highlight w:val="none"/>
          <w:lang w:val="en-US" w:eastAsia="zh-CN"/>
        </w:rPr>
        <w:t>至今</w:t>
      </w:r>
      <w:r>
        <w:rPr>
          <w:rFonts w:hint="default" w:ascii="仿宋_GB2312" w:hAnsi="仿宋_GB2312" w:eastAsia="仿宋_GB2312" w:cs="仿宋_GB2312"/>
          <w:color w:val="auto"/>
          <w:sz w:val="32"/>
          <w:szCs w:val="32"/>
          <w:highlight w:val="none"/>
          <w:lang w:val="en-US" w:eastAsia="zh-CN"/>
        </w:rPr>
        <w:t>召开党委会</w:t>
      </w:r>
      <w:r>
        <w:rPr>
          <w:rFonts w:hint="eastAsia" w:ascii="仿宋_GB2312" w:hAnsi="仿宋_GB2312" w:eastAsia="仿宋_GB2312" w:cs="仿宋_GB2312"/>
          <w:color w:val="auto"/>
          <w:sz w:val="32"/>
          <w:szCs w:val="32"/>
          <w:highlight w:val="none"/>
          <w:lang w:val="en-US" w:eastAsia="zh-CN"/>
        </w:rPr>
        <w:t>9</w:t>
      </w:r>
      <w:r>
        <w:rPr>
          <w:rFonts w:hint="default" w:ascii="仿宋_GB2312" w:hAnsi="仿宋_GB2312" w:eastAsia="仿宋_GB2312" w:cs="仿宋_GB2312"/>
          <w:color w:val="auto"/>
          <w:sz w:val="32"/>
          <w:szCs w:val="32"/>
          <w:highlight w:val="none"/>
          <w:lang w:val="en-US" w:eastAsia="zh-CN"/>
        </w:rPr>
        <w:t>次，均严格落实“第一议题”学习要求，组织学习习近平总书记最新重要讲话、重要文章和指示批示精神</w:t>
      </w:r>
      <w:r>
        <w:rPr>
          <w:rFonts w:hint="eastAsia" w:ascii="仿宋_GB2312" w:hAnsi="仿宋_GB2312" w:eastAsia="仿宋_GB2312" w:cs="仿宋_GB2312"/>
          <w:color w:val="auto"/>
          <w:sz w:val="32"/>
          <w:szCs w:val="32"/>
          <w:highlight w:val="none"/>
          <w:lang w:val="en-US" w:eastAsia="zh-CN"/>
        </w:rPr>
        <w:t>20</w:t>
      </w:r>
      <w:r>
        <w:rPr>
          <w:rFonts w:hint="default" w:ascii="仿宋_GB2312" w:hAnsi="仿宋_GB2312" w:eastAsia="仿宋_GB2312" w:cs="仿宋_GB2312"/>
          <w:color w:val="auto"/>
          <w:sz w:val="32"/>
          <w:szCs w:val="32"/>
          <w:highlight w:val="none"/>
          <w:lang w:val="en-US" w:eastAsia="zh-CN"/>
        </w:rPr>
        <w:t>篇</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确保党的创新理论和中央重大决策部署在集团不折不扣落地生根。通过系统学习，党委班子成员政治判断力、政治领悟力、政治执行力显著增强，运用党的创新理论指导实践、破解难题、推动发展的能力明显提升。</w:t>
      </w:r>
      <w:r>
        <w:rPr>
          <w:rFonts w:hint="eastAsia" w:ascii="仿宋_GB2312" w:hAnsi="仿宋_GB2312" w:eastAsia="仿宋_GB2312" w:cs="仿宋_GB2312"/>
          <w:b/>
          <w:bCs/>
          <w:color w:val="auto"/>
          <w:sz w:val="32"/>
          <w:szCs w:val="32"/>
          <w:highlight w:val="none"/>
          <w:lang w:val="en-US" w:eastAsia="zh-CN"/>
        </w:rPr>
        <w:t>二是</w:t>
      </w:r>
      <w:r>
        <w:rPr>
          <w:rFonts w:hint="default" w:ascii="仿宋_GB2312" w:hAnsi="仿宋_GB2312" w:eastAsia="仿宋_GB2312" w:cs="仿宋_GB2312"/>
          <w:b/>
          <w:bCs/>
          <w:color w:val="auto"/>
          <w:sz w:val="32"/>
          <w:szCs w:val="32"/>
          <w:highlight w:val="none"/>
          <w:lang w:val="en-US" w:eastAsia="zh-CN"/>
        </w:rPr>
        <w:t>高标准开展党委理论学习中心组学习</w:t>
      </w:r>
      <w:r>
        <w:rPr>
          <w:rFonts w:hint="default" w:ascii="仿宋_GB2312" w:hAnsi="仿宋_GB2312" w:eastAsia="仿宋_GB2312" w:cs="仿宋_GB2312"/>
          <w:color w:val="auto"/>
          <w:sz w:val="32"/>
          <w:szCs w:val="32"/>
          <w:highlight w:val="none"/>
          <w:lang w:val="en-US" w:eastAsia="zh-CN"/>
        </w:rPr>
        <w:t>，已制定《党委理论中心组分专题学习计划》</w:t>
      </w:r>
      <w:r>
        <w:rPr>
          <w:rFonts w:hint="eastAsia" w:ascii="仿宋_GB2312" w:hAnsi="仿宋_GB2312" w:eastAsia="仿宋_GB2312" w:cs="仿宋_GB2312"/>
          <w:color w:val="auto"/>
          <w:sz w:val="32"/>
          <w:szCs w:val="32"/>
          <w:highlight w:val="none"/>
          <w:lang w:val="en-US" w:eastAsia="zh-CN"/>
        </w:rPr>
        <w:t>，2025年6月、8月、9月份，</w:t>
      </w:r>
      <w:r>
        <w:rPr>
          <w:rFonts w:hint="default" w:ascii="仿宋_GB2312" w:hAnsi="仿宋_GB2312" w:eastAsia="仿宋_GB2312" w:cs="仿宋_GB2312"/>
          <w:color w:val="auto"/>
          <w:sz w:val="32"/>
          <w:szCs w:val="32"/>
          <w:highlight w:val="none"/>
          <w:lang w:val="en-US" w:eastAsia="zh-CN"/>
        </w:rPr>
        <w:t>集团党委组织</w:t>
      </w:r>
      <w:r>
        <w:rPr>
          <w:rFonts w:hint="eastAsia" w:ascii="仿宋_GB2312" w:hAnsi="仿宋_GB2312" w:eastAsia="仿宋_GB2312" w:cs="仿宋_GB2312"/>
          <w:color w:val="auto"/>
          <w:sz w:val="32"/>
          <w:szCs w:val="32"/>
          <w:highlight w:val="none"/>
          <w:lang w:val="en-US" w:eastAsia="zh-CN"/>
        </w:rPr>
        <w:t>开展</w:t>
      </w:r>
      <w:r>
        <w:rPr>
          <w:rFonts w:hint="default" w:ascii="仿宋_GB2312" w:hAnsi="仿宋_GB2312" w:eastAsia="仿宋_GB2312" w:cs="仿宋_GB2312"/>
          <w:color w:val="auto"/>
          <w:sz w:val="32"/>
          <w:szCs w:val="32"/>
          <w:highlight w:val="none"/>
          <w:lang w:val="en-US" w:eastAsia="zh-CN"/>
        </w:rPr>
        <w:t>党委理论学习中心组集中学习，</w:t>
      </w:r>
      <w:r>
        <w:rPr>
          <w:rFonts w:hint="eastAsia" w:ascii="仿宋_GB2312" w:hAnsi="仿宋_GB2312" w:eastAsia="仿宋_GB2312" w:cs="仿宋_GB2312"/>
          <w:color w:val="auto"/>
          <w:sz w:val="32"/>
          <w:szCs w:val="32"/>
          <w:highlight w:val="none"/>
          <w:lang w:val="en-US" w:eastAsia="zh-CN"/>
        </w:rPr>
        <w:t>分别</w:t>
      </w:r>
      <w:r>
        <w:rPr>
          <w:rFonts w:hint="default" w:ascii="仿宋_GB2312" w:hAnsi="仿宋_GB2312" w:eastAsia="仿宋_GB2312" w:cs="仿宋_GB2312"/>
          <w:color w:val="auto"/>
          <w:sz w:val="32"/>
          <w:szCs w:val="32"/>
          <w:highlight w:val="none"/>
          <w:lang w:val="en-US" w:eastAsia="zh-CN"/>
        </w:rPr>
        <w:t>围绕</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深入贯彻中央八项规定精神的成效和经验</w:t>
      </w:r>
      <w:r>
        <w:rPr>
          <w:rFonts w:hint="eastAsia" w:ascii="仿宋_GB2312" w:hAnsi="仿宋_GB2312" w:eastAsia="仿宋_GB2312" w:cs="仿宋_GB2312"/>
          <w:color w:val="auto"/>
          <w:sz w:val="32"/>
          <w:szCs w:val="32"/>
          <w:highlight w:val="none"/>
          <w:lang w:val="en-US" w:eastAsia="zh-CN"/>
        </w:rPr>
        <w:t>”“选人用人”“安全生产”等方面工作</w:t>
      </w:r>
      <w:r>
        <w:rPr>
          <w:rFonts w:hint="default" w:ascii="仿宋_GB2312" w:hAnsi="仿宋_GB2312" w:eastAsia="仿宋_GB2312" w:cs="仿宋_GB2312"/>
          <w:color w:val="auto"/>
          <w:sz w:val="32"/>
          <w:szCs w:val="32"/>
          <w:highlight w:val="none"/>
          <w:lang w:val="en-US" w:eastAsia="zh-CN"/>
        </w:rPr>
        <w:t>深入研讨，学用结合、学以致用的导向更加鲜明，“学而不议”现象得到有效扭转。</w:t>
      </w:r>
      <w:r>
        <w:rPr>
          <w:rFonts w:hint="default" w:ascii="仿宋_GB2312" w:hAnsi="仿宋_GB2312" w:eastAsia="仿宋_GB2312" w:cs="仿宋_GB2312"/>
          <w:b/>
          <w:bCs/>
          <w:color w:val="auto"/>
          <w:sz w:val="32"/>
          <w:szCs w:val="32"/>
          <w:highlight w:val="none"/>
          <w:lang w:val="en-US" w:eastAsia="zh-CN"/>
        </w:rPr>
        <w:t>三是建立健全学习检查督导机制</w:t>
      </w:r>
      <w:r>
        <w:rPr>
          <w:rFonts w:hint="default"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印发</w:t>
      </w:r>
      <w:r>
        <w:rPr>
          <w:rFonts w:hint="default" w:ascii="仿宋_GB2312" w:hAnsi="仿宋_GB2312" w:eastAsia="仿宋_GB2312" w:cs="仿宋_GB2312"/>
          <w:color w:val="auto"/>
          <w:sz w:val="32"/>
          <w:szCs w:val="32"/>
          <w:highlight w:val="none"/>
          <w:lang w:val="en-US" w:eastAsia="zh-CN"/>
        </w:rPr>
        <w:t>《关于进一步规范执行“第一议题”制度的通知》</w:t>
      </w:r>
      <w:r>
        <w:rPr>
          <w:rFonts w:hint="eastAsia" w:ascii="仿宋_GB2312" w:hAnsi="仿宋_GB2312" w:eastAsia="仿宋_GB2312" w:cs="仿宋_GB2312"/>
          <w:color w:val="auto"/>
          <w:sz w:val="32"/>
          <w:szCs w:val="32"/>
          <w:highlight w:val="none"/>
          <w:lang w:val="en-US" w:eastAsia="zh-CN"/>
        </w:rPr>
        <w:t>，对学习内容、组织形式、落实标准等提出明确要求，并于9月12日对</w:t>
      </w:r>
      <w:r>
        <w:rPr>
          <w:rFonts w:hint="default" w:ascii="仿宋_GB2312" w:hAnsi="仿宋_GB2312" w:eastAsia="仿宋_GB2312" w:cs="仿宋_GB2312"/>
          <w:color w:val="auto"/>
          <w:sz w:val="32"/>
          <w:szCs w:val="32"/>
          <w:highlight w:val="none"/>
          <w:lang w:val="en-US" w:eastAsia="zh-CN"/>
        </w:rPr>
        <w:t>基层</w:t>
      </w:r>
      <w:r>
        <w:rPr>
          <w:rFonts w:hint="eastAsia" w:ascii="仿宋_GB2312" w:hAnsi="仿宋_GB2312" w:eastAsia="仿宋_GB2312" w:cs="仿宋_GB2312"/>
          <w:color w:val="auto"/>
          <w:sz w:val="32"/>
          <w:szCs w:val="32"/>
          <w:highlight w:val="none"/>
          <w:lang w:val="en-US" w:eastAsia="zh-CN"/>
        </w:rPr>
        <w:t>党</w:t>
      </w:r>
      <w:r>
        <w:rPr>
          <w:rFonts w:hint="default" w:ascii="仿宋_GB2312" w:hAnsi="仿宋_GB2312" w:eastAsia="仿宋_GB2312" w:cs="仿宋_GB2312"/>
          <w:color w:val="auto"/>
          <w:sz w:val="32"/>
          <w:szCs w:val="32"/>
          <w:highlight w:val="none"/>
          <w:lang w:val="en-US" w:eastAsia="zh-CN"/>
        </w:rPr>
        <w:t>支部“第一议题”落实情况进行检查指导</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梳理出各类问题</w:t>
      </w:r>
      <w:r>
        <w:rPr>
          <w:rFonts w:hint="eastAsia" w:ascii="仿宋_GB2312" w:hAnsi="仿宋_GB2312" w:eastAsia="仿宋_GB2312" w:cs="仿宋_GB2312"/>
          <w:color w:val="auto"/>
          <w:sz w:val="32"/>
          <w:szCs w:val="32"/>
          <w:highlight w:val="none"/>
          <w:lang w:val="en-US" w:eastAsia="zh-CN"/>
        </w:rPr>
        <w:t>6</w:t>
      </w:r>
      <w:r>
        <w:rPr>
          <w:rFonts w:hint="default" w:ascii="仿宋_GB2312" w:hAnsi="仿宋_GB2312" w:eastAsia="仿宋_GB2312" w:cs="仿宋_GB2312"/>
          <w:color w:val="auto"/>
          <w:sz w:val="32"/>
          <w:szCs w:val="32"/>
          <w:highlight w:val="none"/>
          <w:lang w:val="en-US" w:eastAsia="zh-CN"/>
        </w:rPr>
        <w:t>项，主要集中在学习时效性、研讨深度与学用结合度等方面</w:t>
      </w:r>
      <w:r>
        <w:rPr>
          <w:rFonts w:hint="eastAsia" w:ascii="仿宋_GB2312" w:hAnsi="仿宋_GB2312" w:eastAsia="仿宋_GB2312" w:cs="仿宋_GB2312"/>
          <w:color w:val="auto"/>
          <w:sz w:val="32"/>
          <w:szCs w:val="32"/>
          <w:highlight w:val="none"/>
          <w:lang w:val="en-US" w:eastAsia="zh-CN"/>
        </w:rPr>
        <w:t>，针对存在问题</w:t>
      </w:r>
      <w:r>
        <w:rPr>
          <w:rFonts w:hint="default" w:ascii="仿宋_GB2312" w:hAnsi="仿宋_GB2312" w:eastAsia="仿宋_GB2312" w:cs="仿宋_GB2312"/>
          <w:color w:val="auto"/>
          <w:sz w:val="32"/>
          <w:szCs w:val="32"/>
          <w:highlight w:val="none"/>
          <w:lang w:val="en-US" w:eastAsia="zh-CN"/>
        </w:rPr>
        <w:t>明确责任主体、整改措施和完成时限，实行销号管理，确保整改到位。</w:t>
      </w:r>
      <w:r>
        <w:rPr>
          <w:rFonts w:hint="default" w:ascii="仿宋_GB2312" w:hAnsi="仿宋_GB2312" w:eastAsia="仿宋_GB2312" w:cs="仿宋_GB2312"/>
          <w:b/>
          <w:bCs/>
          <w:color w:val="auto"/>
          <w:sz w:val="32"/>
          <w:szCs w:val="32"/>
          <w:highlight w:val="none"/>
          <w:lang w:val="en-US" w:eastAsia="zh-CN"/>
        </w:rPr>
        <w:t>四是规范述职述廉工作</w:t>
      </w:r>
      <w:r>
        <w:rPr>
          <w:rFonts w:hint="default" w:ascii="仿宋_GB2312" w:hAnsi="仿宋_GB2312" w:eastAsia="仿宋_GB2312" w:cs="仿宋_GB2312"/>
          <w:color w:val="auto"/>
          <w:sz w:val="32"/>
          <w:szCs w:val="32"/>
          <w:highlight w:val="none"/>
          <w:lang w:val="en-US" w:eastAsia="zh-CN"/>
        </w:rPr>
        <w:t>，严格审核</w:t>
      </w:r>
      <w:r>
        <w:rPr>
          <w:rFonts w:hint="eastAsia" w:ascii="仿宋_GB2312" w:hAnsi="仿宋_GB2312" w:eastAsia="仿宋_GB2312" w:cs="仿宋_GB2312"/>
          <w:color w:val="auto"/>
          <w:sz w:val="32"/>
          <w:szCs w:val="32"/>
          <w:highlight w:val="none"/>
          <w:lang w:val="en-US" w:eastAsia="zh-CN"/>
        </w:rPr>
        <w:t>述职</w:t>
      </w:r>
      <w:r>
        <w:rPr>
          <w:rFonts w:hint="default" w:ascii="仿宋_GB2312" w:hAnsi="仿宋_GB2312" w:eastAsia="仿宋_GB2312" w:cs="仿宋_GB2312"/>
          <w:color w:val="auto"/>
          <w:sz w:val="32"/>
          <w:szCs w:val="32"/>
          <w:highlight w:val="none"/>
          <w:lang w:val="en-US" w:eastAsia="zh-CN"/>
        </w:rPr>
        <w:t>报告内容，要求领导班子成员报告内容须紧紧围绕当年度个人思想、履职尽责和廉洁自律情况撰写，确保述职述廉工作的严肃性、规范性和实效性。</w:t>
      </w:r>
    </w:p>
    <w:p w14:paraId="3F2C8FE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bidi="ar-SA"/>
        </w:rPr>
        <w:t>（2）</w:t>
      </w:r>
      <w:r>
        <w:rPr>
          <w:rFonts w:hint="eastAsia" w:ascii="仿宋_GB2312" w:hAnsi="仿宋_GB2312" w:eastAsia="仿宋_GB2312" w:cs="仿宋_GB2312"/>
          <w:b/>
          <w:bCs/>
          <w:color w:val="auto"/>
          <w:sz w:val="32"/>
          <w:szCs w:val="32"/>
          <w:highlight w:val="none"/>
          <w:lang w:val="en-US" w:eastAsia="zh-CN"/>
        </w:rPr>
        <w:t>党纪学习教育不扎实。</w:t>
      </w:r>
    </w:p>
    <w:p w14:paraId="4FCA55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lang w:val="en-US" w:eastAsia="zh-CN"/>
        </w:rPr>
        <w:t>已完成整改</w:t>
      </w:r>
    </w:p>
    <w:p w14:paraId="67A58EC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b/>
          <w:bCs/>
          <w:color w:val="auto"/>
          <w:sz w:val="32"/>
          <w:szCs w:val="32"/>
          <w:highlight w:val="none"/>
          <w:lang w:val="en-US" w:eastAsia="zh-CN"/>
        </w:rPr>
        <w:t>一是</w:t>
      </w:r>
      <w:r>
        <w:rPr>
          <w:rFonts w:hint="default" w:ascii="仿宋_GB2312" w:hAnsi="仿宋_GB2312" w:eastAsia="仿宋_GB2312" w:cs="仿宋_GB2312"/>
          <w:b/>
          <w:bCs/>
          <w:color w:val="auto"/>
          <w:sz w:val="32"/>
          <w:szCs w:val="32"/>
          <w:highlight w:val="none"/>
          <w:lang w:val="en-US" w:eastAsia="zh-CN"/>
        </w:rPr>
        <w:t>推动《条例》学习和党纪教育走深走实</w:t>
      </w:r>
      <w:r>
        <w:rPr>
          <w:rFonts w:hint="eastAsia" w:ascii="仿宋_GB2312" w:hAnsi="仿宋_GB2312" w:eastAsia="仿宋_GB2312" w:cs="仿宋_GB2312"/>
          <w:b/>
          <w:bCs/>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截至目前，已</w:t>
      </w:r>
      <w:r>
        <w:rPr>
          <w:rFonts w:hint="eastAsia" w:ascii="仿宋_GB2312" w:hAnsi="仿宋_GB2312" w:eastAsia="仿宋_GB2312" w:cs="仿宋_GB2312"/>
          <w:color w:val="auto"/>
          <w:sz w:val="32"/>
          <w:szCs w:val="32"/>
          <w:highlight w:val="none"/>
          <w:lang w:val="en-US" w:eastAsia="zh-CN"/>
        </w:rPr>
        <w:t>通过微信公众平台、OA办公系统</w:t>
      </w:r>
      <w:r>
        <w:rPr>
          <w:rFonts w:hint="default" w:ascii="仿宋_GB2312" w:hAnsi="仿宋_GB2312" w:eastAsia="仿宋_GB2312" w:cs="仿宋_GB2312"/>
          <w:color w:val="auto"/>
          <w:sz w:val="32"/>
          <w:szCs w:val="32"/>
          <w:highlight w:val="none"/>
          <w:lang w:val="en-US" w:eastAsia="zh-CN"/>
        </w:rPr>
        <w:t>发布《条例》解读、党纪学习教育相关主题文章</w:t>
      </w:r>
      <w:r>
        <w:rPr>
          <w:rFonts w:hint="eastAsia" w:ascii="仿宋_GB2312" w:hAnsi="仿宋_GB2312" w:eastAsia="仿宋_GB2312" w:cs="仿宋_GB2312"/>
          <w:color w:val="auto"/>
          <w:sz w:val="32"/>
          <w:szCs w:val="32"/>
          <w:highlight w:val="none"/>
          <w:lang w:val="en-US" w:eastAsia="zh-CN"/>
        </w:rPr>
        <w:t>17</w:t>
      </w:r>
      <w:r>
        <w:rPr>
          <w:rFonts w:hint="default" w:ascii="仿宋_GB2312" w:hAnsi="仿宋_GB2312" w:eastAsia="仿宋_GB2312" w:cs="仿宋_GB2312"/>
          <w:color w:val="auto"/>
          <w:sz w:val="32"/>
          <w:szCs w:val="32"/>
          <w:highlight w:val="none"/>
          <w:lang w:val="en-US" w:eastAsia="zh-CN"/>
        </w:rPr>
        <w:t>篇，发布内容紧密结合党员学习需求与工作实际，注重政策宣导与案例结合，突出实用性和指导性，有效提升党纪宣传的覆盖面和渗透力，进一步增强党员干部的纪律意识和规矩意识，确保学习教育实效。</w:t>
      </w:r>
      <w:r>
        <w:rPr>
          <w:rFonts w:hint="eastAsia" w:ascii="仿宋_GB2312" w:hAnsi="仿宋_GB2312" w:eastAsia="仿宋_GB2312" w:cs="仿宋_GB2312"/>
          <w:b/>
          <w:bCs/>
          <w:color w:val="auto"/>
          <w:sz w:val="32"/>
          <w:szCs w:val="32"/>
          <w:highlight w:val="none"/>
          <w:lang w:val="en-US" w:eastAsia="zh-CN"/>
        </w:rPr>
        <w:t>二是开展集中学习研讨，</w:t>
      </w:r>
      <w:r>
        <w:rPr>
          <w:rFonts w:hint="default" w:ascii="仿宋_GB2312" w:hAnsi="仿宋_GB2312" w:eastAsia="仿宋_GB2312" w:cs="仿宋_GB2312"/>
          <w:color w:val="auto"/>
          <w:sz w:val="32"/>
          <w:szCs w:val="32"/>
          <w:highlight w:val="none"/>
          <w:lang w:val="en-US" w:eastAsia="zh-CN"/>
        </w:rPr>
        <w:t>2025年8月，</w:t>
      </w:r>
      <w:r>
        <w:rPr>
          <w:rFonts w:hint="eastAsia" w:ascii="仿宋_GB2312" w:hAnsi="仿宋_GB2312" w:eastAsia="仿宋_GB2312" w:cs="仿宋_GB2312"/>
          <w:color w:val="auto"/>
          <w:sz w:val="32"/>
          <w:szCs w:val="32"/>
          <w:highlight w:val="none"/>
          <w:lang w:val="en-US" w:eastAsia="zh-CN"/>
        </w:rPr>
        <w:t>组织开展</w:t>
      </w:r>
      <w:r>
        <w:rPr>
          <w:rFonts w:hint="default" w:ascii="仿宋_GB2312" w:hAnsi="仿宋_GB2312" w:eastAsia="仿宋_GB2312" w:cs="仿宋_GB2312"/>
          <w:color w:val="auto"/>
          <w:sz w:val="32"/>
          <w:szCs w:val="32"/>
          <w:highlight w:val="none"/>
          <w:lang w:val="en-US" w:eastAsia="zh-CN"/>
        </w:rPr>
        <w:t>政治纪律、组织纪律集中</w:t>
      </w:r>
      <w:r>
        <w:rPr>
          <w:rFonts w:hint="eastAsia" w:ascii="仿宋_GB2312" w:hAnsi="仿宋_GB2312" w:eastAsia="仿宋_GB2312" w:cs="仿宋_GB2312"/>
          <w:color w:val="auto"/>
          <w:sz w:val="32"/>
          <w:szCs w:val="32"/>
          <w:highlight w:val="none"/>
          <w:lang w:val="en-US" w:eastAsia="zh-CN"/>
        </w:rPr>
        <w:t>学习</w:t>
      </w:r>
      <w:r>
        <w:rPr>
          <w:rFonts w:hint="default" w:ascii="仿宋_GB2312" w:hAnsi="仿宋_GB2312" w:eastAsia="仿宋_GB2312" w:cs="仿宋_GB2312"/>
          <w:color w:val="auto"/>
          <w:sz w:val="32"/>
          <w:szCs w:val="32"/>
          <w:highlight w:val="none"/>
          <w:lang w:val="en-US" w:eastAsia="zh-CN"/>
        </w:rPr>
        <w:t>研讨活动</w:t>
      </w:r>
      <w:r>
        <w:rPr>
          <w:rFonts w:hint="eastAsia" w:ascii="仿宋_GB2312" w:hAnsi="仿宋_GB2312" w:eastAsia="仿宋_GB2312" w:cs="仿宋_GB2312"/>
          <w:color w:val="auto"/>
          <w:sz w:val="32"/>
          <w:szCs w:val="32"/>
          <w:highlight w:val="none"/>
          <w:lang w:val="en-US" w:eastAsia="zh-CN"/>
        </w:rPr>
        <w:t>，教育引导全体同志强化纪律意识，将党纪党规内化于心、外化于行，以更高标准、更严要求规范自身言行。</w:t>
      </w:r>
      <w:r>
        <w:rPr>
          <w:rFonts w:hint="eastAsia" w:ascii="仿宋_GB2312" w:hAnsi="仿宋_GB2312" w:eastAsia="仿宋_GB2312" w:cs="仿宋_GB2312"/>
          <w:b/>
          <w:bCs/>
          <w:color w:val="auto"/>
          <w:sz w:val="32"/>
          <w:szCs w:val="32"/>
          <w:highlight w:val="none"/>
          <w:lang w:val="en-US" w:eastAsia="zh-CN"/>
        </w:rPr>
        <w:t>三是建立问题反馈机制</w:t>
      </w:r>
      <w:r>
        <w:rPr>
          <w:rFonts w:hint="eastAsia" w:ascii="仿宋_GB2312" w:hAnsi="仿宋_GB2312" w:eastAsia="仿宋_GB2312" w:cs="仿宋_GB2312"/>
          <w:color w:val="auto"/>
          <w:sz w:val="32"/>
          <w:szCs w:val="32"/>
          <w:highlight w:val="none"/>
          <w:lang w:val="en-US" w:eastAsia="zh-CN"/>
        </w:rPr>
        <w:t>，2025年8月，利用主题党日活动，广泛动员党员干部结合实践反馈问题，共征集到22条建设性意见，畅通了党内沟通渠道，为构建“主动反馈、有效回应、持续改进”的良好政治生态奠定坚实基础。</w:t>
      </w:r>
    </w:p>
    <w:p w14:paraId="63DC2D0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bidi="ar-SA"/>
        </w:rPr>
        <w:t>（3）</w:t>
      </w:r>
      <w:r>
        <w:rPr>
          <w:rFonts w:hint="eastAsia" w:ascii="仿宋_GB2312" w:hAnsi="仿宋_GB2312" w:eastAsia="仿宋_GB2312" w:cs="仿宋_GB2312"/>
          <w:b/>
          <w:bCs/>
          <w:color w:val="auto"/>
          <w:sz w:val="32"/>
          <w:szCs w:val="32"/>
          <w:highlight w:val="none"/>
          <w:lang w:val="en-US" w:eastAsia="zh-CN"/>
        </w:rPr>
        <w:t>党管干部原则落实不到位。</w:t>
      </w:r>
    </w:p>
    <w:p w14:paraId="5B28B92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完成情况：</w:t>
      </w:r>
      <w:r>
        <w:rPr>
          <w:rFonts w:hint="eastAsia" w:ascii="仿宋_GB2312" w:hAnsi="仿宋_GB2312" w:eastAsia="仿宋_GB2312" w:cs="仿宋_GB2312"/>
          <w:color w:val="auto"/>
          <w:sz w:val="32"/>
          <w:szCs w:val="32"/>
          <w:highlight w:val="none"/>
          <w:lang w:val="en-US" w:eastAsia="zh-CN"/>
        </w:rPr>
        <w:t>正在推进</w:t>
      </w:r>
    </w:p>
    <w:p w14:paraId="50008F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color w:val="auto"/>
          <w:sz w:val="32"/>
          <w:szCs w:val="32"/>
          <w:highlight w:val="none"/>
          <w:lang w:val="en-US" w:eastAsia="zh-CN"/>
        </w:rPr>
        <w:t>为保持人力资源工作的连续性和稳定性，2025年9月，文投集团对领导班子分工进行了初步调整，拟于近期党委换届及党委委员选举结束后，进一步对领导分工进行优化安排。</w:t>
      </w:r>
    </w:p>
    <w:p w14:paraId="2C4F64A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bidi="ar-SA"/>
        </w:rPr>
        <w:t>（4）</w:t>
      </w:r>
      <w:r>
        <w:rPr>
          <w:rFonts w:hint="eastAsia" w:ascii="仿宋_GB2312" w:hAnsi="仿宋_GB2312" w:eastAsia="仿宋_GB2312" w:cs="仿宋_GB2312"/>
          <w:b/>
          <w:bCs/>
          <w:color w:val="auto"/>
          <w:sz w:val="32"/>
          <w:szCs w:val="32"/>
          <w:highlight w:val="none"/>
          <w:lang w:val="en-US" w:eastAsia="zh-CN"/>
        </w:rPr>
        <w:t>违反议事规则。</w:t>
      </w:r>
    </w:p>
    <w:p w14:paraId="0D6C69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highlight w:val="none"/>
          <w:lang w:val="en-US" w:eastAsia="zh-CN"/>
        </w:rPr>
        <w:t>已完成整改</w:t>
      </w:r>
    </w:p>
    <w:p w14:paraId="5189118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default" w:ascii="仿宋_GB2312" w:hAnsi="仿宋_GB2312" w:eastAsia="仿宋_GB2312" w:cs="仿宋_GB2312"/>
          <w:b/>
          <w:bCs/>
          <w:color w:val="auto"/>
          <w:sz w:val="32"/>
          <w:szCs w:val="32"/>
          <w:highlight w:val="none"/>
          <w:lang w:val="en-US" w:eastAsia="zh-CN"/>
        </w:rPr>
        <w:t>一是严格落实党委前置研究程序。</w:t>
      </w:r>
      <w:r>
        <w:rPr>
          <w:rFonts w:hint="default" w:ascii="仿宋_GB2312" w:hAnsi="仿宋_GB2312" w:eastAsia="仿宋_GB2312" w:cs="仿宋_GB2312"/>
          <w:color w:val="auto"/>
          <w:sz w:val="32"/>
          <w:szCs w:val="32"/>
          <w:highlight w:val="none"/>
          <w:lang w:val="en-US" w:eastAsia="zh-CN"/>
        </w:rPr>
        <w:t>明确</w:t>
      </w:r>
      <w:r>
        <w:rPr>
          <w:rFonts w:hint="eastAsia" w:ascii="仿宋_GB2312" w:hAnsi="仿宋_GB2312" w:eastAsia="仿宋_GB2312" w:cs="仿宋_GB2312"/>
          <w:color w:val="auto"/>
          <w:sz w:val="32"/>
          <w:szCs w:val="32"/>
          <w:highlight w:val="none"/>
          <w:lang w:val="en-US" w:eastAsia="zh-CN"/>
        </w:rPr>
        <w:t>按照</w:t>
      </w:r>
      <w:r>
        <w:rPr>
          <w:rFonts w:hint="default" w:ascii="仿宋_GB2312" w:hAnsi="仿宋_GB2312" w:eastAsia="仿宋_GB2312" w:cs="仿宋_GB2312"/>
          <w:color w:val="auto"/>
          <w:sz w:val="32"/>
          <w:szCs w:val="32"/>
          <w:highlight w:val="none"/>
          <w:lang w:val="en-US" w:eastAsia="zh-CN"/>
        </w:rPr>
        <w:t>党委会在重大经营管理事项上的前置讨论和决定权限，严控党委扩大会召开频次及议题范围，坚决防止会议泛化和替代。</w:t>
      </w:r>
      <w:r>
        <w:rPr>
          <w:rFonts w:hint="eastAsia" w:ascii="仿宋_GB2312" w:hAnsi="仿宋_GB2312" w:eastAsia="仿宋_GB2312" w:cs="仿宋_GB2312"/>
          <w:color w:val="auto"/>
          <w:sz w:val="32"/>
          <w:szCs w:val="32"/>
          <w:highlight w:val="none"/>
          <w:lang w:val="en-US" w:eastAsia="zh-CN"/>
        </w:rPr>
        <w:t>2025年6月至今</w:t>
      </w:r>
      <w:r>
        <w:rPr>
          <w:rFonts w:hint="default" w:ascii="仿宋_GB2312" w:hAnsi="仿宋_GB2312" w:eastAsia="仿宋_GB2312" w:cs="仿宋_GB2312"/>
          <w:color w:val="auto"/>
          <w:sz w:val="32"/>
          <w:szCs w:val="32"/>
          <w:highlight w:val="none"/>
          <w:lang w:val="en-US" w:eastAsia="zh-CN"/>
        </w:rPr>
        <w:t>，共召开党委会</w:t>
      </w:r>
      <w:r>
        <w:rPr>
          <w:rFonts w:hint="eastAsia" w:ascii="仿宋_GB2312" w:hAnsi="仿宋_GB2312" w:eastAsia="仿宋_GB2312" w:cs="仿宋_GB2312"/>
          <w:color w:val="auto"/>
          <w:sz w:val="32"/>
          <w:szCs w:val="32"/>
          <w:highlight w:val="none"/>
          <w:lang w:val="en-US" w:eastAsia="zh-CN"/>
        </w:rPr>
        <w:t>9</w:t>
      </w:r>
      <w:r>
        <w:rPr>
          <w:rFonts w:hint="default" w:ascii="仿宋_GB2312" w:hAnsi="仿宋_GB2312" w:eastAsia="仿宋_GB2312" w:cs="仿宋_GB2312"/>
          <w:color w:val="auto"/>
          <w:sz w:val="32"/>
          <w:szCs w:val="32"/>
          <w:highlight w:val="none"/>
          <w:lang w:val="en-US" w:eastAsia="zh-CN"/>
        </w:rPr>
        <w:t>次</w:t>
      </w:r>
      <w:r>
        <w:rPr>
          <w:rFonts w:hint="eastAsia" w:ascii="仿宋_GB2312" w:hAnsi="仿宋_GB2312" w:eastAsia="仿宋_GB2312" w:cs="仿宋_GB2312"/>
          <w:color w:val="auto"/>
          <w:sz w:val="32"/>
          <w:szCs w:val="32"/>
          <w:highlight w:val="none"/>
          <w:lang w:val="en-US" w:eastAsia="zh-CN"/>
        </w:rPr>
        <w:t>议定172个事项</w:t>
      </w:r>
      <w:r>
        <w:rPr>
          <w:rFonts w:hint="default" w:ascii="仿宋_GB2312" w:hAnsi="仿宋_GB2312" w:eastAsia="仿宋_GB2312" w:cs="仿宋_GB2312"/>
          <w:color w:val="auto"/>
          <w:sz w:val="32"/>
          <w:szCs w:val="32"/>
          <w:highlight w:val="none"/>
          <w:lang w:val="en-US" w:eastAsia="zh-CN"/>
        </w:rPr>
        <w:t>，所有重大核心决策均按程序提交党委会进行前置研究和论证，未出现以扩大会议替代党委会的情况。</w:t>
      </w:r>
      <w:r>
        <w:rPr>
          <w:rFonts w:hint="default" w:ascii="仿宋_GB2312" w:hAnsi="仿宋_GB2312" w:eastAsia="仿宋_GB2312" w:cs="仿宋_GB2312"/>
          <w:b/>
          <w:bCs/>
          <w:color w:val="auto"/>
          <w:sz w:val="32"/>
          <w:szCs w:val="32"/>
          <w:highlight w:val="none"/>
          <w:lang w:val="en-US" w:eastAsia="zh-CN"/>
        </w:rPr>
        <w:t>二是清晰界定各治理主体权责</w:t>
      </w:r>
      <w:r>
        <w:rPr>
          <w:rFonts w:hint="default" w:ascii="仿宋_GB2312" w:hAnsi="仿宋_GB2312" w:eastAsia="仿宋_GB2312" w:cs="仿宋_GB2312"/>
          <w:color w:val="auto"/>
          <w:sz w:val="32"/>
          <w:szCs w:val="32"/>
          <w:highlight w:val="none"/>
          <w:lang w:val="en-US" w:eastAsia="zh-CN"/>
        </w:rPr>
        <w:t>。进一步厘清党委会、董事会、经理层等职责边界，</w:t>
      </w:r>
      <w:r>
        <w:rPr>
          <w:rFonts w:hint="eastAsia" w:ascii="仿宋_GB2312" w:hAnsi="仿宋_GB2312" w:eastAsia="仿宋_GB2312" w:cs="仿宋_GB2312"/>
          <w:color w:val="auto"/>
          <w:sz w:val="32"/>
          <w:szCs w:val="32"/>
          <w:highlight w:val="none"/>
          <w:lang w:val="en-US" w:eastAsia="zh-CN"/>
        </w:rPr>
        <w:t>按照</w:t>
      </w:r>
      <w:r>
        <w:rPr>
          <w:rFonts w:hint="default" w:ascii="仿宋_GB2312" w:hAnsi="仿宋_GB2312" w:eastAsia="仿宋_GB2312" w:cs="仿宋_GB2312"/>
          <w:color w:val="auto"/>
          <w:sz w:val="32"/>
          <w:szCs w:val="32"/>
          <w:highlight w:val="none"/>
          <w:lang w:val="en-US" w:eastAsia="zh-CN"/>
        </w:rPr>
        <w:t>党委会前置研究讨论事项、董事会经营决策事项及经理层执行事项的划分。</w:t>
      </w:r>
      <w:r>
        <w:rPr>
          <w:rFonts w:hint="eastAsia" w:ascii="仿宋_GB2312" w:hAnsi="仿宋_GB2312" w:eastAsia="仿宋_GB2312" w:cs="仿宋_GB2312"/>
          <w:color w:val="auto"/>
          <w:sz w:val="32"/>
          <w:szCs w:val="32"/>
          <w:highlight w:val="none"/>
          <w:lang w:val="en-US" w:eastAsia="zh-CN"/>
        </w:rPr>
        <w:t>2025年6月至今</w:t>
      </w:r>
      <w:r>
        <w:rPr>
          <w:rFonts w:hint="default"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共</w:t>
      </w:r>
      <w:r>
        <w:rPr>
          <w:rFonts w:hint="default" w:ascii="仿宋_GB2312" w:hAnsi="仿宋_GB2312" w:eastAsia="仿宋_GB2312" w:cs="仿宋_GB2312"/>
          <w:color w:val="auto"/>
          <w:sz w:val="32"/>
          <w:szCs w:val="32"/>
          <w:highlight w:val="none"/>
          <w:lang w:val="en-US" w:eastAsia="zh-CN"/>
        </w:rPr>
        <w:t>召开董事会</w:t>
      </w:r>
      <w:r>
        <w:rPr>
          <w:rFonts w:hint="eastAsia" w:ascii="仿宋_GB2312" w:hAnsi="仿宋_GB2312" w:eastAsia="仿宋_GB2312" w:cs="仿宋_GB2312"/>
          <w:color w:val="auto"/>
          <w:sz w:val="32"/>
          <w:szCs w:val="32"/>
          <w:highlight w:val="none"/>
          <w:lang w:val="en-US" w:eastAsia="zh-CN"/>
        </w:rPr>
        <w:t>9</w:t>
      </w:r>
      <w:r>
        <w:rPr>
          <w:rFonts w:hint="default" w:ascii="仿宋_GB2312" w:hAnsi="仿宋_GB2312" w:eastAsia="仿宋_GB2312" w:cs="仿宋_GB2312"/>
          <w:color w:val="auto"/>
          <w:sz w:val="32"/>
          <w:szCs w:val="32"/>
          <w:highlight w:val="none"/>
          <w:lang w:val="en-US" w:eastAsia="zh-CN"/>
        </w:rPr>
        <w:t>次</w:t>
      </w:r>
      <w:r>
        <w:rPr>
          <w:rFonts w:hint="eastAsia" w:ascii="仿宋_GB2312" w:hAnsi="仿宋_GB2312" w:eastAsia="仿宋_GB2312" w:cs="仿宋_GB2312"/>
          <w:color w:val="auto"/>
          <w:sz w:val="32"/>
          <w:szCs w:val="32"/>
          <w:highlight w:val="none"/>
          <w:lang w:val="en-US" w:eastAsia="zh-CN"/>
        </w:rPr>
        <w:t>议定153个事项</w:t>
      </w:r>
      <w:r>
        <w:rPr>
          <w:rFonts w:hint="default" w:ascii="仿宋_GB2312" w:hAnsi="仿宋_GB2312" w:eastAsia="仿宋_GB2312" w:cs="仿宋_GB2312"/>
          <w:color w:val="auto"/>
          <w:sz w:val="32"/>
          <w:szCs w:val="32"/>
          <w:highlight w:val="none"/>
          <w:lang w:val="en-US" w:eastAsia="zh-CN"/>
        </w:rPr>
        <w:t>，均未与党委会或其他会议合并套开，各治理主体依法依规行权履职，决策机制清晰、运转协调。</w:t>
      </w:r>
      <w:r>
        <w:rPr>
          <w:rFonts w:hint="default" w:ascii="仿宋_GB2312" w:hAnsi="仿宋_GB2312" w:eastAsia="仿宋_GB2312" w:cs="仿宋_GB2312"/>
          <w:b/>
          <w:bCs/>
          <w:color w:val="auto"/>
          <w:sz w:val="32"/>
          <w:szCs w:val="32"/>
          <w:highlight w:val="none"/>
          <w:lang w:val="en-US" w:eastAsia="zh-CN"/>
        </w:rPr>
        <w:t>三是持续规范议事决策过程。</w:t>
      </w:r>
      <w:r>
        <w:rPr>
          <w:rFonts w:hint="default" w:ascii="仿宋_GB2312" w:hAnsi="仿宋_GB2312" w:eastAsia="仿宋_GB2312" w:cs="仿宋_GB2312"/>
          <w:color w:val="auto"/>
          <w:sz w:val="32"/>
          <w:szCs w:val="32"/>
          <w:highlight w:val="none"/>
          <w:lang w:val="en-US" w:eastAsia="zh-CN"/>
        </w:rPr>
        <w:t>严格贯彻民主集中制原则，严格执行“一把手”末位表态制度，落实重大事项会前准备、议程报备、会议记录及纪要签发等要求，确保决策过程科学、民主、透明，集体决策效能和会议质量得到有效提升。</w:t>
      </w:r>
    </w:p>
    <w:p w14:paraId="4F4A9B9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2.</w:t>
      </w:r>
      <w:r>
        <w:rPr>
          <w:rFonts w:hint="eastAsia" w:ascii="仿宋_GB2312" w:hAnsi="仿宋_GB2312" w:eastAsia="仿宋_GB2312" w:cs="仿宋_GB2312"/>
          <w:b/>
          <w:bCs/>
          <w:color w:val="auto"/>
          <w:sz w:val="32"/>
          <w:szCs w:val="32"/>
          <w:highlight w:val="none"/>
          <w:lang w:val="en-US" w:eastAsia="zh-CN"/>
        </w:rPr>
        <w:t>聚焦主责主业和推动高质量发展存在薄弱环节。</w:t>
      </w:r>
      <w:r>
        <w:rPr>
          <w:rFonts w:hint="eastAsia" w:ascii="仿宋_GB2312" w:hAnsi="仿宋_GB2312" w:eastAsia="仿宋_GB2312" w:cs="仿宋_GB2312"/>
          <w:color w:val="auto"/>
          <w:sz w:val="32"/>
          <w:szCs w:val="32"/>
          <w:highlight w:val="none"/>
          <w:lang w:val="en-US" w:eastAsia="zh-CN"/>
        </w:rPr>
        <w:t xml:space="preserve"> </w:t>
      </w:r>
    </w:p>
    <w:p w14:paraId="7A49D4E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子公司业务同质化。</w:t>
      </w:r>
    </w:p>
    <w:p w14:paraId="0317406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highlight w:val="none"/>
          <w:lang w:val="en-US" w:eastAsia="zh-CN"/>
        </w:rPr>
        <w:t>已完成整改</w:t>
      </w:r>
    </w:p>
    <w:p w14:paraId="69720E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color w:val="auto"/>
          <w:sz w:val="32"/>
          <w:szCs w:val="32"/>
          <w:highlight w:val="none"/>
          <w:lang w:val="en-US" w:eastAsia="zh-CN"/>
        </w:rPr>
        <w:t>已终止与逸家繁星公司的合作关系，并于2025年5月顺利完成宋潮酒店管理公司的工商注销程序，已重点转向对宋潮文兴公司的培育与扶持，多措并举为其营造良好经营环境，助力其稳健发展。</w:t>
      </w:r>
    </w:p>
    <w:p w14:paraId="7CBF95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(三)落实全面从严治党要求有差距</w:t>
      </w:r>
    </w:p>
    <w:p w14:paraId="69DB14C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1.党委主体责任扛得不牢。</w:t>
      </w:r>
      <w:r>
        <w:rPr>
          <w:rFonts w:hint="eastAsia" w:ascii="仿宋_GB2312" w:hAnsi="仿宋_GB2312" w:eastAsia="仿宋_GB2312" w:cs="仿宋_GB2312"/>
          <w:color w:val="auto"/>
          <w:sz w:val="32"/>
          <w:szCs w:val="32"/>
          <w:highlight w:val="none"/>
          <w:lang w:val="en-US" w:eastAsia="zh-CN"/>
        </w:rPr>
        <w:t xml:space="preserve"> </w:t>
      </w:r>
    </w:p>
    <w:p w14:paraId="2903507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（1）日常教育不充分。</w:t>
      </w:r>
    </w:p>
    <w:p w14:paraId="1D9BFC2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highlight w:val="none"/>
          <w:lang w:val="en-US" w:eastAsia="zh-CN"/>
        </w:rPr>
        <w:t>已完成整改</w:t>
      </w:r>
    </w:p>
    <w:p w14:paraId="2993F7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default" w:ascii="仿宋_GB2312" w:hAnsi="仿宋_GB2312" w:eastAsia="仿宋_GB2312" w:cs="仿宋_GB2312"/>
          <w:b/>
          <w:bCs/>
          <w:color w:val="auto"/>
          <w:sz w:val="32"/>
          <w:szCs w:val="32"/>
          <w:highlight w:val="none"/>
          <w:lang w:val="en-US" w:eastAsia="zh-CN"/>
        </w:rPr>
        <w:t>一是坚持将党性教育作为员工培训的重要内容，</w:t>
      </w:r>
      <w:r>
        <w:rPr>
          <w:rFonts w:hint="default" w:ascii="仿宋_GB2312" w:hAnsi="仿宋_GB2312" w:eastAsia="仿宋_GB2312" w:cs="仿宋_GB2312"/>
          <w:color w:val="auto"/>
          <w:sz w:val="32"/>
          <w:szCs w:val="32"/>
          <w:highlight w:val="none"/>
          <w:lang w:val="en-US" w:eastAsia="zh-CN"/>
        </w:rPr>
        <w:t>精心策划“红色铸魂”</w:t>
      </w:r>
      <w:r>
        <w:rPr>
          <w:rFonts w:hint="eastAsia" w:ascii="仿宋_GB2312" w:hAnsi="仿宋_GB2312" w:eastAsia="仿宋_GB2312" w:cs="仿宋_GB2312"/>
          <w:color w:val="auto"/>
          <w:sz w:val="32"/>
          <w:szCs w:val="32"/>
          <w:highlight w:val="none"/>
          <w:lang w:val="en-US" w:eastAsia="zh-CN"/>
        </w:rPr>
        <w:t>专题</w:t>
      </w:r>
      <w:r>
        <w:rPr>
          <w:rFonts w:hint="default" w:ascii="仿宋_GB2312" w:hAnsi="仿宋_GB2312" w:eastAsia="仿宋_GB2312" w:cs="仿宋_GB2312"/>
          <w:color w:val="auto"/>
          <w:sz w:val="32"/>
          <w:szCs w:val="32"/>
          <w:highlight w:val="none"/>
          <w:lang w:val="en-US" w:eastAsia="zh-CN"/>
        </w:rPr>
        <w:t>课程，制作党性教育、红色</w:t>
      </w:r>
      <w:r>
        <w:rPr>
          <w:rFonts w:hint="eastAsia" w:ascii="仿宋_GB2312" w:hAnsi="仿宋_GB2312" w:eastAsia="仿宋_GB2312" w:cs="仿宋_GB2312"/>
          <w:color w:val="auto"/>
          <w:sz w:val="32"/>
          <w:szCs w:val="32"/>
          <w:highlight w:val="none"/>
          <w:lang w:val="en-US" w:eastAsia="zh-CN"/>
        </w:rPr>
        <w:t>教育、</w:t>
      </w:r>
      <w:r>
        <w:rPr>
          <w:rFonts w:hint="default" w:ascii="仿宋_GB2312" w:hAnsi="仿宋_GB2312" w:eastAsia="仿宋_GB2312" w:cs="仿宋_GB2312"/>
          <w:color w:val="auto"/>
          <w:sz w:val="32"/>
          <w:szCs w:val="32"/>
          <w:highlight w:val="none"/>
          <w:lang w:val="en-US" w:eastAsia="zh-CN"/>
        </w:rPr>
        <w:t>纪律规矩学习版面，纳入新员工培训体系，引导</w:t>
      </w:r>
      <w:r>
        <w:rPr>
          <w:rFonts w:hint="eastAsia" w:ascii="仿宋_GB2312" w:hAnsi="仿宋_GB2312" w:eastAsia="仿宋_GB2312" w:cs="仿宋_GB2312"/>
          <w:color w:val="auto"/>
          <w:sz w:val="32"/>
          <w:szCs w:val="32"/>
          <w:highlight w:val="none"/>
          <w:lang w:val="en-US" w:eastAsia="zh-CN"/>
        </w:rPr>
        <w:t>员工</w:t>
      </w:r>
      <w:r>
        <w:rPr>
          <w:rFonts w:hint="default" w:ascii="仿宋_GB2312" w:hAnsi="仿宋_GB2312" w:eastAsia="仿宋_GB2312" w:cs="仿宋_GB2312"/>
          <w:color w:val="auto"/>
          <w:sz w:val="32"/>
          <w:szCs w:val="32"/>
          <w:highlight w:val="none"/>
          <w:lang w:val="en-US" w:eastAsia="zh-CN"/>
        </w:rPr>
        <w:t>从职业生涯起步阶段就筑牢信仰根基、增强纪律意识、传承红色基因，着力打造一支政治坚定、作风过硬、忠诚干净担当的骨干队伍。</w:t>
      </w:r>
      <w:r>
        <w:rPr>
          <w:rFonts w:hint="eastAsia" w:ascii="仿宋_GB2312" w:hAnsi="仿宋_GB2312" w:eastAsia="仿宋_GB2312" w:cs="仿宋_GB2312"/>
          <w:color w:val="auto"/>
          <w:sz w:val="32"/>
          <w:szCs w:val="32"/>
          <w:highlight w:val="none"/>
          <w:lang w:val="en-US" w:eastAsia="zh-CN"/>
        </w:rPr>
        <w:t>2025年8月，集团</w:t>
      </w:r>
      <w:r>
        <w:rPr>
          <w:rFonts w:hint="default" w:ascii="仿宋_GB2312" w:hAnsi="仿宋_GB2312" w:eastAsia="仿宋_GB2312" w:cs="仿宋_GB2312"/>
          <w:color w:val="auto"/>
          <w:sz w:val="32"/>
          <w:szCs w:val="32"/>
          <w:highlight w:val="none"/>
          <w:lang w:val="en-US" w:eastAsia="zh-CN"/>
        </w:rPr>
        <w:t>组织新员工集体观看</w:t>
      </w:r>
      <w:r>
        <w:rPr>
          <w:rFonts w:hint="eastAsia" w:ascii="仿宋_GB2312" w:hAnsi="仿宋_GB2312" w:eastAsia="仿宋_GB2312" w:cs="仿宋_GB2312"/>
          <w:color w:val="auto"/>
          <w:sz w:val="32"/>
          <w:szCs w:val="32"/>
          <w:highlight w:val="none"/>
          <w:lang w:val="en-US" w:eastAsia="zh-CN"/>
        </w:rPr>
        <w:t>《南京照相馆》爱国主义影片，开展</w:t>
      </w:r>
      <w:r>
        <w:rPr>
          <w:rFonts w:hint="default" w:ascii="仿宋_GB2312" w:hAnsi="仿宋_GB2312" w:eastAsia="仿宋_GB2312" w:cs="仿宋_GB2312"/>
          <w:color w:val="auto"/>
          <w:sz w:val="32"/>
          <w:szCs w:val="32"/>
          <w:highlight w:val="none"/>
          <w:lang w:val="en-US" w:eastAsia="zh-CN"/>
        </w:rPr>
        <w:t>“重温入党誓词”主题活动</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进一步强化思想政治引领，筑牢员工信仰根基。</w:t>
      </w:r>
      <w:r>
        <w:rPr>
          <w:rFonts w:hint="default" w:ascii="仿宋_GB2312" w:hAnsi="仿宋_GB2312" w:eastAsia="仿宋_GB2312" w:cs="仿宋_GB2312"/>
          <w:b/>
          <w:bCs/>
          <w:color w:val="auto"/>
          <w:sz w:val="32"/>
          <w:szCs w:val="32"/>
          <w:highlight w:val="none"/>
          <w:lang w:val="en-US" w:eastAsia="zh-CN"/>
        </w:rPr>
        <w:t>二是推动教育成果转化，</w:t>
      </w:r>
      <w:r>
        <w:rPr>
          <w:rFonts w:hint="default" w:ascii="仿宋_GB2312" w:hAnsi="仿宋_GB2312" w:eastAsia="仿宋_GB2312" w:cs="仿宋_GB2312"/>
          <w:color w:val="auto"/>
          <w:sz w:val="32"/>
          <w:szCs w:val="32"/>
          <w:highlight w:val="none"/>
          <w:lang w:val="en-US" w:eastAsia="zh-CN"/>
        </w:rPr>
        <w:t>将“教育成效”指标纳入集团公司试用期考核体系，明确评价标准和结果运用方式，实现党性学习与员工考评有效挂钩。该机制已正式下发至各子公司统一执行，推动形成以考促学、以评促建的闭环管理，确保党性教育不走过场、落到实处。</w:t>
      </w:r>
      <w:r>
        <w:rPr>
          <w:rFonts w:hint="default" w:ascii="仿宋_GB2312" w:hAnsi="仿宋_GB2312" w:eastAsia="仿宋_GB2312" w:cs="仿宋_GB2312"/>
          <w:b/>
          <w:bCs/>
          <w:color w:val="auto"/>
          <w:sz w:val="32"/>
          <w:szCs w:val="32"/>
          <w:highlight w:val="none"/>
          <w:lang w:val="en-US" w:eastAsia="zh-CN"/>
        </w:rPr>
        <w:t>三是扎实开展“</w:t>
      </w:r>
      <w:r>
        <w:rPr>
          <w:rFonts w:hint="eastAsia" w:ascii="仿宋_GB2312" w:hAnsi="仿宋_GB2312" w:eastAsia="仿宋_GB2312" w:cs="仿宋_GB2312"/>
          <w:b/>
          <w:bCs/>
          <w:color w:val="auto"/>
          <w:sz w:val="32"/>
          <w:szCs w:val="32"/>
          <w:highlight w:val="none"/>
          <w:lang w:val="en-US" w:eastAsia="zh-CN"/>
        </w:rPr>
        <w:t>四</w:t>
      </w:r>
      <w:r>
        <w:rPr>
          <w:rFonts w:hint="default" w:ascii="仿宋_GB2312" w:hAnsi="仿宋_GB2312" w:eastAsia="仿宋_GB2312" w:cs="仿宋_GB2312"/>
          <w:b/>
          <w:bCs/>
          <w:color w:val="auto"/>
          <w:sz w:val="32"/>
          <w:szCs w:val="32"/>
          <w:highlight w:val="none"/>
          <w:lang w:val="en-US" w:eastAsia="zh-CN"/>
        </w:rPr>
        <w:t>个一”行动</w:t>
      </w:r>
      <w:r>
        <w:rPr>
          <w:rFonts w:hint="eastAsia" w:ascii="仿宋_GB2312" w:hAnsi="仿宋_GB2312" w:eastAsia="仿宋_GB2312" w:cs="仿宋_GB2312"/>
          <w:b/>
          <w:bCs/>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9月24日，组织驻在单位内设部门和下属子公司“一把手”26人签署</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廉洁承诺书</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；督促驻在单位党委于9月25日开展一次集体廉政谈话；9月26日，向驻在单位全体干部职工发放一封</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廉洁过节提醒函</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；9月28日转发一篇违反中央八项规定精神典型问题通报</w:t>
      </w:r>
      <w:r>
        <w:rPr>
          <w:rFonts w:hint="eastAsia"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sz w:val="32"/>
          <w:szCs w:val="32"/>
          <w:highlight w:val="none"/>
          <w:lang w:val="en-US" w:eastAsia="zh-CN"/>
        </w:rPr>
        <w:t>教育、引导</w:t>
      </w:r>
      <w:r>
        <w:rPr>
          <w:rFonts w:hint="eastAsia" w:ascii="仿宋_GB2312" w:hAnsi="仿宋_GB2312" w:eastAsia="仿宋_GB2312" w:cs="仿宋_GB2312"/>
          <w:color w:val="auto"/>
          <w:sz w:val="32"/>
          <w:szCs w:val="32"/>
          <w:highlight w:val="none"/>
          <w:lang w:val="en-US" w:eastAsia="zh-CN"/>
        </w:rPr>
        <w:t>全体</w:t>
      </w:r>
      <w:r>
        <w:rPr>
          <w:rFonts w:hint="default" w:ascii="仿宋_GB2312" w:hAnsi="仿宋_GB2312" w:eastAsia="仿宋_GB2312" w:cs="仿宋_GB2312"/>
          <w:color w:val="auto"/>
          <w:sz w:val="32"/>
          <w:szCs w:val="32"/>
          <w:highlight w:val="none"/>
          <w:lang w:val="en-US" w:eastAsia="zh-CN"/>
        </w:rPr>
        <w:t>干部职工时刻紧绷纪律之弦，严格规范自身言行，过一个风清气正的“双节”。</w:t>
      </w:r>
    </w:p>
    <w:p w14:paraId="7760B39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strike w:val="0"/>
          <w:dstrike w:val="0"/>
          <w:color w:val="00B0F0"/>
          <w:sz w:val="32"/>
          <w:szCs w:val="32"/>
          <w:highlight w:val="none"/>
          <w:lang w:val="en-US" w:eastAsia="zh-CN"/>
        </w:rPr>
      </w:pPr>
      <w:r>
        <w:rPr>
          <w:rFonts w:hint="eastAsia" w:ascii="仿宋_GB2312" w:hAnsi="仿宋_GB2312" w:eastAsia="仿宋_GB2312" w:cs="仿宋_GB2312"/>
          <w:b/>
          <w:bCs/>
          <w:strike w:val="0"/>
          <w:dstrike w:val="0"/>
          <w:color w:val="000000" w:themeColor="text1"/>
          <w:kern w:val="2"/>
          <w:sz w:val="32"/>
          <w:szCs w:val="32"/>
          <w:highlight w:val="none"/>
          <w:lang w:val="en-US" w:eastAsia="zh-CN" w:bidi="ar-SA"/>
          <w14:textFill>
            <w14:solidFill>
              <w14:schemeClr w14:val="tx1"/>
            </w14:solidFill>
          </w14:textFill>
        </w:rPr>
        <w:t>（2）</w:t>
      </w:r>
      <w:r>
        <w:rPr>
          <w:rFonts w:hint="eastAsia" w:ascii="仿宋_GB2312" w:hAnsi="仿宋_GB2312" w:eastAsia="仿宋_GB2312" w:cs="仿宋_GB2312"/>
          <w:b/>
          <w:bCs/>
          <w:strike w:val="0"/>
          <w:dstrike w:val="0"/>
          <w:color w:val="000000" w:themeColor="text1"/>
          <w:sz w:val="32"/>
          <w:szCs w:val="32"/>
          <w:highlight w:val="none"/>
          <w:lang w:val="en-US" w:eastAsia="zh-CN"/>
          <w14:textFill>
            <w14:solidFill>
              <w14:schemeClr w14:val="tx1"/>
            </w14:solidFill>
          </w14:textFill>
        </w:rPr>
        <w:t>日常监督不到位。</w:t>
      </w:r>
    </w:p>
    <w:p w14:paraId="0794F6E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黑体" w:hAnsi="黑体" w:eastAsia="黑体" w:cs="黑体"/>
          <w:strike w:val="0"/>
          <w:dstrike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strike w:val="0"/>
          <w:dstrike w:val="0"/>
          <w:color w:val="000000" w:themeColor="text1"/>
          <w:sz w:val="32"/>
          <w:szCs w:val="32"/>
          <w:highlight w:val="none"/>
          <w:lang w:val="en-US" w:eastAsia="zh-CN"/>
          <w14:textFill>
            <w14:solidFill>
              <w14:schemeClr w14:val="tx1"/>
            </w14:solidFill>
          </w14:textFill>
        </w:rPr>
        <w:t>完成情况：</w:t>
      </w:r>
      <w:r>
        <w:rPr>
          <w:rFonts w:hint="eastAsia" w:ascii="仿宋_GB2312" w:hAnsi="仿宋_GB2312" w:eastAsia="仿宋_GB2312" w:cs="仿宋_GB2312"/>
          <w:strike w:val="0"/>
          <w:dstrike w:val="0"/>
          <w:color w:val="000000" w:themeColor="text1"/>
          <w:sz w:val="32"/>
          <w:szCs w:val="32"/>
          <w:highlight w:val="none"/>
          <w:lang w:val="en-US" w:eastAsia="zh-CN"/>
          <w14:textFill>
            <w14:solidFill>
              <w14:schemeClr w14:val="tx1"/>
            </w14:solidFill>
          </w14:textFill>
        </w:rPr>
        <w:t>已完成整改</w:t>
      </w:r>
    </w:p>
    <w:p w14:paraId="534AD81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strike w:val="0"/>
          <w:dstrike w:val="0"/>
          <w:color w:val="000000" w:themeColor="text1"/>
          <w:sz w:val="32"/>
          <w:szCs w:val="32"/>
          <w:highlight w:val="none"/>
          <w:lang w:val="en-US" w:eastAsia="zh-CN"/>
          <w14:textFill>
            <w14:solidFill>
              <w14:schemeClr w14:val="tx1"/>
            </w14:solidFill>
          </w14:textFill>
        </w:rPr>
      </w:pPr>
      <w:r>
        <w:rPr>
          <w:rFonts w:hint="eastAsia" w:ascii="黑体" w:hAnsi="黑体" w:eastAsia="黑体" w:cs="黑体"/>
          <w:strike w:val="0"/>
          <w:dstrike w:val="0"/>
          <w:color w:val="000000" w:themeColor="text1"/>
          <w:sz w:val="32"/>
          <w:szCs w:val="32"/>
          <w:highlight w:val="none"/>
          <w:lang w:val="en-US" w:eastAsia="zh-CN"/>
          <w14:textFill>
            <w14:solidFill>
              <w14:schemeClr w14:val="tx1"/>
            </w14:solidFill>
          </w14:textFill>
        </w:rPr>
        <w:t>整改情况：</w:t>
      </w:r>
      <w:r>
        <w:rPr>
          <w:rFonts w:hint="eastAsia" w:ascii="仿宋_GB2312" w:hAnsi="仿宋_GB2312" w:eastAsia="仿宋_GB2312" w:cs="仿宋_GB2312"/>
          <w:b/>
          <w:bCs/>
          <w:strike w:val="0"/>
          <w:dstrike w:val="0"/>
          <w:color w:val="000000" w:themeColor="text1"/>
          <w:sz w:val="32"/>
          <w:szCs w:val="32"/>
          <w:highlight w:val="none"/>
          <w:lang w:val="en-US" w:eastAsia="zh-CN"/>
          <w14:textFill>
            <w14:solidFill>
              <w14:schemeClr w14:val="tx1"/>
            </w14:solidFill>
          </w14:textFill>
        </w:rPr>
        <w:t>一是常态化开展廉政谈话</w:t>
      </w:r>
      <w:r>
        <w:rPr>
          <w:rFonts w:hint="eastAsia" w:ascii="仿宋_GB2312" w:hAnsi="仿宋_GB2312" w:eastAsia="仿宋_GB2312" w:cs="仿宋_GB2312"/>
          <w:strike w:val="0"/>
          <w:dstrike w:val="0"/>
          <w:color w:val="000000" w:themeColor="text1"/>
          <w:sz w:val="32"/>
          <w:szCs w:val="32"/>
          <w:highlight w:val="none"/>
          <w:lang w:val="en-US" w:eastAsia="zh-CN"/>
          <w14:textFill>
            <w14:solidFill>
              <w14:schemeClr w14:val="tx1"/>
            </w14:solidFill>
          </w14:textFill>
        </w:rPr>
        <w:t>，截至2025年12月，派驻纪检监察组已对8名提拔、转任干部开展“一对一”廉政谈话8人次，同时巡察期间市委巡察组指出该问题后，纪检监察组已联合文投集团党委于5月28日召开警示教育暨集体廉政谈话会议，覆盖60名中层干部；9月25日召开2025年中秋国庆集体廉政谈话会，加强节前廉政教育。</w:t>
      </w:r>
      <w:r>
        <w:rPr>
          <w:rFonts w:hint="eastAsia" w:ascii="仿宋_GB2312" w:hAnsi="仿宋_GB2312" w:eastAsia="仿宋_GB2312" w:cs="仿宋_GB2312"/>
          <w:b/>
          <w:bCs/>
          <w:strike w:val="0"/>
          <w:dstrike w:val="0"/>
          <w:color w:val="000000" w:themeColor="text1"/>
          <w:sz w:val="32"/>
          <w:szCs w:val="32"/>
          <w:highlight w:val="none"/>
          <w:lang w:val="en-US" w:eastAsia="zh-CN"/>
          <w14:textFill>
            <w14:solidFill>
              <w14:schemeClr w14:val="tx1"/>
            </w14:solidFill>
          </w14:textFill>
        </w:rPr>
        <w:t>二是建立廉政档案，</w:t>
      </w:r>
      <w:r>
        <w:rPr>
          <w:rFonts w:hint="eastAsia" w:ascii="仿宋_GB2312" w:hAnsi="仿宋_GB2312" w:eastAsia="仿宋_GB2312" w:cs="仿宋_GB2312"/>
          <w:strike w:val="0"/>
          <w:dstrike w:val="0"/>
          <w:color w:val="000000" w:themeColor="text1"/>
          <w:sz w:val="32"/>
          <w:szCs w:val="32"/>
          <w:highlight w:val="none"/>
          <w:lang w:val="en-US" w:eastAsia="zh-CN"/>
          <w14:textFill>
            <w14:solidFill>
              <w14:schemeClr w14:val="tx1"/>
            </w14:solidFill>
          </w14:textFill>
        </w:rPr>
        <w:t>纪检监察组于2025年5月印发关于组织填报个人廉洁信息表的通知，组织集团所有行政组织、领导、管理、监督四大类监察对象填报廉洁信息采集表，建立廉政档案282份，其中集团干部廉政档案53份，项目管理、财务管理、资金管理等大额资金密集等关键领域从业人员廉政档案132份，引导广大干部职工从思想上树立接受监督的意识。</w:t>
      </w:r>
    </w:p>
    <w:p w14:paraId="00C4539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2.内控管理存在短板。</w:t>
      </w:r>
    </w:p>
    <w:p w14:paraId="1E6FCE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（1）管理制度不健全。</w:t>
      </w:r>
    </w:p>
    <w:p w14:paraId="25AD094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Times New Roman" w:eastAsia="仿宋_GB2312" w:cs="Times New Roman"/>
          <w:b w:val="0"/>
          <w:bCs w:val="0"/>
          <w:color w:val="auto"/>
          <w:sz w:val="32"/>
          <w:szCs w:val="32"/>
          <w:lang w:val="en-US" w:eastAsia="zh-CN"/>
        </w:rPr>
        <w:t>已完成整改</w:t>
      </w:r>
    </w:p>
    <w:p w14:paraId="367849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Times New Roman" w:eastAsia="仿宋_GB2312" w:cs="Times New Roman"/>
          <w:b w:val="0"/>
          <w:bCs w:val="0"/>
          <w:color w:val="auto"/>
          <w:sz w:val="32"/>
          <w:szCs w:val="32"/>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Times New Roman" w:eastAsia="仿宋_GB2312" w:cs="Times New Roman"/>
          <w:b/>
          <w:bCs/>
          <w:color w:val="auto"/>
          <w:sz w:val="32"/>
          <w:szCs w:val="32"/>
          <w:lang w:val="en-US" w:eastAsia="zh-CN"/>
        </w:rPr>
        <w:t>一是规范项目投资行为，</w:t>
      </w:r>
      <w:r>
        <w:rPr>
          <w:rFonts w:hint="eastAsia" w:ascii="仿宋_GB2312" w:hAnsi="Times New Roman" w:eastAsia="仿宋_GB2312" w:cs="Times New Roman"/>
          <w:b w:val="0"/>
          <w:bCs w:val="0"/>
          <w:color w:val="auto"/>
          <w:sz w:val="32"/>
          <w:szCs w:val="32"/>
          <w:lang w:val="en-US" w:eastAsia="zh-CN"/>
        </w:rPr>
        <w:t>制定《投资管理制度》</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明确投资决策的权限、流程与标准，有效规范了投资行为，强化了全过程风险防控，为提升投资效益、保障国有资产保值增值奠定了坚实的制度基础。</w:t>
      </w:r>
      <w:r>
        <w:rPr>
          <w:rFonts w:hint="eastAsia" w:ascii="仿宋_GB2312" w:hAnsi="Times New Roman" w:eastAsia="仿宋_GB2312" w:cs="Times New Roman"/>
          <w:b/>
          <w:bCs/>
          <w:color w:val="auto"/>
          <w:sz w:val="32"/>
          <w:szCs w:val="32"/>
          <w:lang w:val="en-US" w:eastAsia="zh-CN"/>
        </w:rPr>
        <w:t>二是建立风险防控管理机制。</w:t>
      </w:r>
      <w:r>
        <w:rPr>
          <w:rFonts w:hint="eastAsia" w:ascii="仿宋_GB2312" w:hAnsi="Times New Roman" w:eastAsia="仿宋_GB2312" w:cs="Times New Roman"/>
          <w:b w:val="0"/>
          <w:bCs w:val="0"/>
          <w:color w:val="auto"/>
          <w:sz w:val="32"/>
          <w:szCs w:val="32"/>
          <w:lang w:val="en-US" w:eastAsia="zh-CN"/>
        </w:rPr>
        <w:t>印发《审计风控管理办法》，系统规划审计全流程管控路径与风险控制要求，从制度层面建立起标准化、规范化的长效风控机制。6月以来，组织对2024年财务资料开展专项抽查，聚焦“三公”经费等日常支出，严格审查其支出标准与审批流程的合规性，及时发现并推动解决15项财务、运营及内控环节的潜在风险。</w:t>
      </w:r>
      <w:r>
        <w:rPr>
          <w:rFonts w:hint="eastAsia" w:ascii="仿宋_GB2312" w:hAnsi="Times New Roman" w:eastAsia="仿宋_GB2312" w:cs="Times New Roman"/>
          <w:b/>
          <w:bCs/>
          <w:color w:val="auto"/>
          <w:sz w:val="32"/>
          <w:szCs w:val="32"/>
          <w:lang w:val="en-US" w:eastAsia="zh-CN"/>
        </w:rPr>
        <w:t>三是提升参股企业管理能力</w:t>
      </w:r>
      <w:r>
        <w:rPr>
          <w:rFonts w:hint="eastAsia" w:ascii="仿宋_GB2312" w:hAnsi="Times New Roman" w:eastAsia="仿宋_GB2312" w:cs="Times New Roman"/>
          <w:b w:val="0"/>
          <w:bCs w:val="0"/>
          <w:color w:val="auto"/>
          <w:sz w:val="32"/>
          <w:szCs w:val="32"/>
          <w:lang w:val="en-US" w:eastAsia="zh-CN"/>
        </w:rPr>
        <w:t>，根据市国资委印发的《国有企业参股管理暂行办法》文件精神，拟定并印发《文投集团参股企业管理办法（草案）》，依据相关章程与规定，明确集团对参股企业的管理权责与管控红线，建立常态化监督机制，并对空壳参股企业和不符合集团主业发展方向的低效企业予以清退。</w:t>
      </w:r>
    </w:p>
    <w:p w14:paraId="4E233DD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bidi="ar-SA"/>
        </w:rPr>
        <w:t>3.</w:t>
      </w:r>
      <w:r>
        <w:rPr>
          <w:rFonts w:hint="eastAsia" w:ascii="仿宋_GB2312" w:hAnsi="仿宋_GB2312" w:eastAsia="仿宋_GB2312" w:cs="仿宋_GB2312"/>
          <w:b/>
          <w:bCs/>
          <w:color w:val="auto"/>
          <w:sz w:val="32"/>
          <w:szCs w:val="32"/>
          <w:highlight w:val="none"/>
          <w:lang w:val="en-US" w:eastAsia="zh-CN"/>
        </w:rPr>
        <w:t>执行中央八项规定精神不严格。</w:t>
      </w:r>
      <w:r>
        <w:rPr>
          <w:rFonts w:hint="eastAsia" w:ascii="仿宋_GB2312" w:hAnsi="仿宋_GB2312" w:eastAsia="仿宋_GB2312" w:cs="仿宋_GB2312"/>
          <w:color w:val="auto"/>
          <w:sz w:val="32"/>
          <w:szCs w:val="32"/>
          <w:highlight w:val="none"/>
          <w:lang w:val="en-US" w:eastAsia="zh-CN"/>
        </w:rPr>
        <w:t xml:space="preserve"> </w:t>
      </w:r>
    </w:p>
    <w:p w14:paraId="2130919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接待管理不规范。</w:t>
      </w:r>
    </w:p>
    <w:p w14:paraId="082E082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Times New Roman" w:eastAsia="仿宋_GB2312" w:cs="Times New Roman"/>
          <w:color w:val="auto"/>
          <w:sz w:val="32"/>
          <w:szCs w:val="32"/>
          <w:lang w:val="en-US" w:eastAsia="zh-CN"/>
        </w:rPr>
        <w:t>已完成整改</w:t>
      </w:r>
    </w:p>
    <w:p w14:paraId="03FB42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strike/>
          <w:dstrike w:val="0"/>
          <w:color w:val="C00000"/>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Times New Roman" w:hAnsi="Times New Roman" w:eastAsia="仿宋_GB2312" w:cs="Times New Roman"/>
          <w:b/>
          <w:bCs/>
          <w:color w:val="auto"/>
          <w:sz w:val="32"/>
          <w:szCs w:val="32"/>
          <w:lang w:val="en-US" w:eastAsia="zh-CN"/>
        </w:rPr>
        <w:t>一是完善《业务招待管理制度》，</w:t>
      </w:r>
      <w:r>
        <w:rPr>
          <w:rFonts w:hint="eastAsia" w:ascii="Times New Roman" w:hAnsi="Times New Roman" w:eastAsia="仿宋_GB2312" w:cs="Times New Roman"/>
          <w:b w:val="0"/>
          <w:bCs w:val="0"/>
          <w:color w:val="auto"/>
          <w:sz w:val="32"/>
          <w:szCs w:val="32"/>
          <w:lang w:val="en-US" w:eastAsia="zh-CN"/>
        </w:rPr>
        <w:t>明确接待标准、审批流程、经费管理，严格执行事前审批、事后核查程序，坚决杜绝超标准接待、手续不全报销等问题，确保每一笔业务招待费用支出合规、透明、有据可查，切实厉行勤俭节约。</w:t>
      </w:r>
    </w:p>
    <w:p w14:paraId="0AEC9AB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楷体" w:hAnsi="楷体" w:eastAsia="楷体" w:cs="楷体"/>
          <w:color w:val="auto"/>
          <w:sz w:val="32"/>
          <w:szCs w:val="32"/>
          <w:highlight w:val="none"/>
          <w:lang w:val="en-US" w:eastAsia="zh-CN"/>
        </w:rPr>
      </w:pPr>
      <w:r>
        <w:rPr>
          <w:rFonts w:hint="eastAsia" w:ascii="楷体" w:hAnsi="楷体" w:eastAsia="楷体" w:cs="楷体"/>
          <w:color w:val="auto"/>
          <w:sz w:val="32"/>
          <w:szCs w:val="32"/>
          <w:highlight w:val="none"/>
          <w:lang w:val="en-US" w:eastAsia="zh-CN"/>
        </w:rPr>
        <w:t>(四)贯彻落实新时代党的组织路线不深入</w:t>
      </w:r>
    </w:p>
    <w:p w14:paraId="564857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1.领导班子建设有待加强。</w:t>
      </w:r>
      <w:r>
        <w:rPr>
          <w:rFonts w:hint="eastAsia" w:ascii="仿宋_GB2312" w:hAnsi="仿宋_GB2312" w:eastAsia="仿宋_GB2312" w:cs="仿宋_GB2312"/>
          <w:color w:val="auto"/>
          <w:sz w:val="32"/>
          <w:szCs w:val="32"/>
          <w:highlight w:val="none"/>
          <w:lang w:val="en-US" w:eastAsia="zh-CN"/>
        </w:rPr>
        <w:t xml:space="preserve"> </w:t>
      </w:r>
    </w:p>
    <w:p w14:paraId="6DF819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（1）班子设置不科学。</w:t>
      </w:r>
    </w:p>
    <w:p w14:paraId="260A0D2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highlight w:val="none"/>
          <w:lang w:val="en-US" w:eastAsia="zh-CN"/>
        </w:rPr>
        <w:t>正在推进</w:t>
      </w:r>
    </w:p>
    <w:p w14:paraId="4F7B5D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color w:val="auto"/>
          <w:sz w:val="32"/>
          <w:szCs w:val="32"/>
          <w:highlight w:val="none"/>
          <w:lang w:val="en-US" w:eastAsia="zh-CN"/>
        </w:rPr>
        <w:t>根据《中共开封市委关于同意成立中国共产党开封市文化旅游投资集团有限公司委员会的批复》（汴文</w:t>
      </w:r>
      <w:r>
        <w:rPr>
          <w:rFonts w:hint="eastAsia" w:ascii="仿宋_GB2312" w:hAnsi="仿宋_GB2312" w:eastAsia="仿宋_GB2312" w:cs="仿宋_GB2312"/>
          <w:color w:val="auto"/>
          <w:kern w:val="2"/>
          <w:sz w:val="32"/>
          <w:szCs w:val="32"/>
          <w:lang w:val="en-US" w:eastAsia="zh-CN" w:bidi="ar-SA"/>
        </w:rPr>
        <w:t>〔2018〕87号）文件规定：成立文投集团党委，并设党委委员7人。已向市国资委提出党委换届申请，拟</w:t>
      </w:r>
      <w:r>
        <w:rPr>
          <w:rFonts w:hint="eastAsia" w:ascii="仿宋_GB2312" w:hAnsi="仿宋_GB2312" w:eastAsia="仿宋_GB2312" w:cs="仿宋_GB2312"/>
          <w:b w:val="0"/>
          <w:bCs w:val="0"/>
          <w:color w:val="auto"/>
          <w:sz w:val="32"/>
          <w:szCs w:val="32"/>
          <w:lang w:eastAsia="zh-CN"/>
        </w:rPr>
        <w:t>于近期</w:t>
      </w:r>
      <w:r>
        <w:rPr>
          <w:rFonts w:hint="eastAsia" w:ascii="仿宋_GB2312" w:hAnsi="仿宋_GB2312" w:eastAsia="仿宋_GB2312" w:cs="仿宋_GB2312"/>
          <w:b w:val="0"/>
          <w:bCs w:val="0"/>
          <w:color w:val="auto"/>
          <w:sz w:val="32"/>
          <w:szCs w:val="32"/>
          <w:lang w:val="en-US" w:eastAsia="zh-CN"/>
        </w:rPr>
        <w:t>召开</w:t>
      </w:r>
      <w:r>
        <w:rPr>
          <w:rFonts w:hint="eastAsia" w:ascii="仿宋_GB2312" w:hAnsi="仿宋_GB2312" w:eastAsia="仿宋_GB2312" w:cs="仿宋_GB2312"/>
          <w:b w:val="0"/>
          <w:bCs w:val="0"/>
          <w:color w:val="auto"/>
          <w:sz w:val="32"/>
          <w:szCs w:val="32"/>
          <w:lang w:eastAsia="zh-CN"/>
        </w:rPr>
        <w:t>换届选举大会，</w:t>
      </w:r>
      <w:r>
        <w:rPr>
          <w:rFonts w:hint="eastAsia" w:ascii="仿宋_GB2312" w:hAnsi="仿宋_GB2312" w:eastAsia="仿宋_GB2312" w:cs="仿宋_GB2312"/>
          <w:b w:val="0"/>
          <w:bCs w:val="0"/>
          <w:color w:val="auto"/>
          <w:sz w:val="32"/>
          <w:szCs w:val="32"/>
          <w:lang w:val="en-US" w:eastAsia="zh-CN"/>
        </w:rPr>
        <w:t>完成党委</w:t>
      </w:r>
      <w:r>
        <w:rPr>
          <w:rFonts w:hint="eastAsia" w:ascii="仿宋_GB2312" w:hAnsi="仿宋_GB2312" w:eastAsia="仿宋_GB2312" w:cs="仿宋_GB2312"/>
          <w:b w:val="0"/>
          <w:bCs w:val="0"/>
          <w:color w:val="auto"/>
          <w:sz w:val="32"/>
          <w:szCs w:val="32"/>
          <w:lang w:eastAsia="zh-CN"/>
        </w:rPr>
        <w:t>换届</w:t>
      </w:r>
      <w:r>
        <w:rPr>
          <w:rFonts w:hint="eastAsia" w:ascii="仿宋_GB2312" w:hAnsi="仿宋_GB2312" w:eastAsia="仿宋_GB2312" w:cs="仿宋_GB2312"/>
          <w:b w:val="0"/>
          <w:bCs w:val="0"/>
          <w:color w:val="auto"/>
          <w:sz w:val="32"/>
          <w:szCs w:val="32"/>
          <w:lang w:val="en-US" w:eastAsia="zh-CN"/>
        </w:rPr>
        <w:t>及党委委员选举工作。</w:t>
      </w:r>
    </w:p>
    <w:p w14:paraId="75C1C9A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（2）董事会构成不合规。</w:t>
      </w:r>
    </w:p>
    <w:p w14:paraId="30E9ECB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Times New Roman" w:eastAsia="仿宋_GB2312" w:cs="Times New Roman"/>
          <w:color w:val="auto"/>
          <w:sz w:val="32"/>
          <w:szCs w:val="32"/>
          <w:lang w:val="en-US" w:eastAsia="zh-CN"/>
        </w:rPr>
        <w:t>已完成整改</w:t>
      </w:r>
    </w:p>
    <w:p w14:paraId="55E1B55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color w:val="auto"/>
          <w:sz w:val="32"/>
          <w:szCs w:val="32"/>
          <w:highlight w:val="none"/>
          <w:lang w:val="en-US" w:eastAsia="zh-CN"/>
        </w:rPr>
        <w:t>为进一步加强董事会专业运作与决策监督能力，2025年7月，市政府国资委委派两名同志担任文投集团兼职外部董事，依法参与董事会决策，发挥专业所长，助力企业提升治理水平和高质量发展。截止目前，文投集团董事会成员7人，其中外部董事4人，外部董事已占董事会多数。</w:t>
      </w:r>
    </w:p>
    <w:p w14:paraId="212DC4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 xml:space="preserve">2.干部队伍管理存在薄弱环节。 </w:t>
      </w:r>
    </w:p>
    <w:p w14:paraId="4636CE3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strike/>
          <w:dstrike w:val="0"/>
          <w:color w:val="C00000"/>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（1）高素质专业技能人才不足。</w:t>
      </w:r>
    </w:p>
    <w:p w14:paraId="644566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highlight w:val="none"/>
          <w:lang w:val="en-US" w:eastAsia="zh-CN"/>
        </w:rPr>
        <w:t>正在推进</w:t>
      </w:r>
    </w:p>
    <w:p w14:paraId="5293FBF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b/>
          <w:bCs/>
          <w:color w:val="auto"/>
          <w:sz w:val="32"/>
          <w:szCs w:val="32"/>
          <w:highlight w:val="none"/>
          <w:lang w:val="en-US" w:eastAsia="zh-CN"/>
        </w:rPr>
        <w:t>一是针对不同层次人才制定策略。</w:t>
      </w:r>
      <w:r>
        <w:rPr>
          <w:rFonts w:hint="eastAsia" w:ascii="仿宋_GB2312" w:hAnsi="仿宋_GB2312" w:eastAsia="仿宋_GB2312" w:cs="仿宋_GB2312"/>
          <w:color w:val="auto"/>
          <w:sz w:val="32"/>
          <w:szCs w:val="32"/>
          <w:highlight w:val="none"/>
          <w:lang w:val="en-US" w:eastAsia="zh-CN"/>
        </w:rPr>
        <w:t>借助猎头、行业协会、专家推荐等方式，重点引进具有成功操盘大型文旅项目、拥有高级职称的高端稀缺人才；聚焦文旅院校优秀硕士毕业生以及同行业具有成熟经验的中层管理者、技术骨干，通过校园招聘、行业专场招聘会等方式进行招募中坚骨干人才；优先选择与文旅相关的专业（旅游管理、数字媒体艺术、市场营销等），注重实践能力和综合素质的潜力专业人才；此外，集团积极对接智联招聘、省人才集团等专业机构，依托其优质资源与推荐机制，系统搜寻并引进匹配文旅产业发展的关键高层次人才。</w:t>
      </w:r>
      <w:r>
        <w:rPr>
          <w:rFonts w:hint="eastAsia" w:ascii="仿宋_GB2312" w:hAnsi="仿宋_GB2312" w:eastAsia="仿宋_GB2312" w:cs="仿宋_GB2312"/>
          <w:b/>
          <w:bCs/>
          <w:color w:val="auto"/>
          <w:sz w:val="32"/>
          <w:szCs w:val="32"/>
          <w:highlight w:val="none"/>
          <w:lang w:val="en-US" w:eastAsia="zh-CN"/>
        </w:rPr>
        <w:t>二是启动人才培养策略。</w:t>
      </w:r>
      <w:r>
        <w:rPr>
          <w:rFonts w:hint="eastAsia" w:ascii="仿宋_GB2312" w:hAnsi="仿宋_GB2312" w:eastAsia="仿宋_GB2312" w:cs="仿宋_GB2312"/>
          <w:color w:val="auto"/>
          <w:sz w:val="32"/>
          <w:szCs w:val="32"/>
          <w:highlight w:val="none"/>
          <w:lang w:val="en-US" w:eastAsia="zh-CN"/>
        </w:rPr>
        <w:t>2025年6月底前启动青年人才培养项目，组织16名基层员工开展文旅服务规范、基础技能操作等基础培训；2025年7月，开展青年后备干部培养专题课程，为19名经营管理人才提供行业前沿趋势研讨、高端研修等课程项目。</w:t>
      </w:r>
    </w:p>
    <w:p w14:paraId="404B5A5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5B9BD5" w:themeColor="accent1"/>
          <w:sz w:val="32"/>
          <w:szCs w:val="32"/>
          <w:highlight w:val="none"/>
          <w:lang w:val="en-US" w:eastAsia="zh-CN"/>
          <w14:textFill>
            <w14:solidFill>
              <w14:schemeClr w14:val="accent1"/>
            </w14:solidFill>
          </w14:textFill>
        </w:rPr>
      </w:pPr>
      <w:r>
        <w:rPr>
          <w:rFonts w:hint="eastAsia" w:ascii="仿宋_GB2312" w:hAnsi="仿宋_GB2312" w:eastAsia="仿宋_GB2312" w:cs="仿宋_GB2312"/>
          <w:b/>
          <w:bCs/>
          <w:color w:val="auto"/>
          <w:sz w:val="32"/>
          <w:szCs w:val="32"/>
          <w:highlight w:val="none"/>
          <w:lang w:val="en-US" w:eastAsia="zh-CN"/>
        </w:rPr>
        <w:t>（2）领导干部兼职过多。</w:t>
      </w:r>
    </w:p>
    <w:p w14:paraId="67DFFD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highlight w:val="none"/>
          <w:lang w:val="en-US" w:eastAsia="zh-CN"/>
        </w:rPr>
        <w:t>正在推进</w:t>
      </w:r>
    </w:p>
    <w:p w14:paraId="4E6A409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b w:val="0"/>
          <w:bCs w:val="0"/>
          <w:strike/>
          <w:dstrike w:val="0"/>
          <w:color w:val="C00000"/>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b/>
          <w:bCs/>
          <w:color w:val="auto"/>
          <w:sz w:val="32"/>
          <w:szCs w:val="32"/>
          <w:lang w:val="en-US" w:eastAsia="zh-CN"/>
        </w:rPr>
        <w:t>一是修订完善《兼职管理办法》，</w:t>
      </w:r>
      <w:r>
        <w:rPr>
          <w:rFonts w:hint="eastAsia" w:ascii="仿宋_GB2312" w:hAnsi="仿宋_GB2312" w:eastAsia="仿宋_GB2312" w:cs="仿宋_GB2312"/>
          <w:b w:val="0"/>
          <w:bCs w:val="0"/>
          <w:color w:val="auto"/>
          <w:sz w:val="32"/>
          <w:szCs w:val="32"/>
          <w:lang w:val="en-US" w:eastAsia="zh-CN"/>
        </w:rPr>
        <w:t>根据市政府国资委《关于开封市政府国资委监管企业干部管理办法(试行)》(汴国资党[2024]10号)通知要求，逐步清理兼职现象;</w:t>
      </w:r>
      <w:r>
        <w:rPr>
          <w:rFonts w:hint="eastAsia" w:ascii="仿宋_GB2312" w:hAnsi="仿宋_GB2312" w:eastAsia="仿宋_GB2312" w:cs="仿宋_GB2312"/>
          <w:b/>
          <w:bCs/>
          <w:color w:val="auto"/>
          <w:sz w:val="32"/>
          <w:szCs w:val="32"/>
          <w:lang w:val="en-US" w:eastAsia="zh-CN"/>
        </w:rPr>
        <w:t>二是建立了《兼职情况动态管理台账》，</w:t>
      </w:r>
      <w:r>
        <w:rPr>
          <w:rFonts w:hint="eastAsia" w:ascii="仿宋_GB2312" w:hAnsi="仿宋_GB2312" w:eastAsia="仿宋_GB2312" w:cs="仿宋_GB2312"/>
          <w:b w:val="0"/>
          <w:bCs w:val="0"/>
          <w:color w:val="auto"/>
          <w:sz w:val="32"/>
          <w:szCs w:val="32"/>
          <w:lang w:val="en-US" w:eastAsia="zh-CN"/>
        </w:rPr>
        <w:t>详细记载兼职单位名称、职务、性质、是否存在取酬或超限等情况，并分别于8月21日、9月25日，对13名集团及子公司领导涉及的42个兼职进行了调整，逐步清理兼职现象。</w:t>
      </w:r>
    </w:p>
    <w:p w14:paraId="72A9731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bidi="ar-SA"/>
        </w:rPr>
        <w:t>（3）</w:t>
      </w:r>
      <w:r>
        <w:rPr>
          <w:rFonts w:hint="eastAsia" w:ascii="仿宋_GB2312" w:hAnsi="仿宋_GB2312" w:eastAsia="仿宋_GB2312" w:cs="仿宋_GB2312"/>
          <w:b/>
          <w:bCs/>
          <w:color w:val="auto"/>
          <w:sz w:val="32"/>
          <w:szCs w:val="32"/>
          <w:highlight w:val="none"/>
          <w:lang w:val="en-US" w:eastAsia="zh-CN"/>
        </w:rPr>
        <w:t>违规经商办企业。</w:t>
      </w:r>
    </w:p>
    <w:p w14:paraId="5B08972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highlight w:val="none"/>
          <w:lang w:val="en-US" w:eastAsia="zh-CN"/>
        </w:rPr>
        <w:t>已完成整改</w:t>
      </w:r>
    </w:p>
    <w:p w14:paraId="386C5A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b/>
          <w:bCs/>
          <w:color w:val="auto"/>
          <w:sz w:val="32"/>
          <w:szCs w:val="32"/>
          <w:highlight w:val="none"/>
          <w:lang w:val="en-US" w:eastAsia="zh-CN"/>
        </w:rPr>
        <w:t>一是强化员工行为管理</w:t>
      </w:r>
      <w:r>
        <w:rPr>
          <w:rFonts w:hint="eastAsia" w:ascii="仿宋_GB2312" w:hAnsi="仿宋_GB2312" w:eastAsia="仿宋_GB2312" w:cs="仿宋_GB2312"/>
          <w:color w:val="auto"/>
          <w:sz w:val="32"/>
          <w:szCs w:val="32"/>
          <w:highlight w:val="none"/>
          <w:lang w:val="en-US" w:eastAsia="zh-CN"/>
        </w:rPr>
        <w:t>，2025年6月，开封青年国际旅行社有限责任公司董事长辞去</w:t>
      </w:r>
      <w:r>
        <w:rPr>
          <w:rFonts w:hint="eastAsia" w:ascii="仿宋_GB2312" w:hAnsi="仿宋_GB2312" w:eastAsia="仿宋_GB2312" w:cs="仿宋_GB2312"/>
          <w:b w:val="0"/>
          <w:bCs w:val="0"/>
          <w:strike w:val="0"/>
          <w:dstrike w:val="0"/>
          <w:color w:val="000000" w:themeColor="text1"/>
          <w:sz w:val="32"/>
          <w:szCs w:val="32"/>
          <w:lang w:val="en-US" w:eastAsia="zh-CN"/>
          <w14:textFill>
            <w14:solidFill>
              <w14:schemeClr w14:val="tx1"/>
            </w14:solidFill>
          </w14:textFill>
        </w:rPr>
        <w:t>兼职</w:t>
      </w:r>
      <w:r>
        <w:rPr>
          <w:rFonts w:hint="eastAsia" w:ascii="仿宋_GB2312" w:hAnsi="仿宋_GB2312" w:eastAsia="仿宋_GB2312" w:cs="仿宋_GB2312"/>
          <w:color w:val="auto"/>
          <w:sz w:val="32"/>
          <w:szCs w:val="32"/>
          <w:highlight w:val="none"/>
          <w:lang w:val="en-US" w:eastAsia="zh-CN"/>
        </w:rPr>
        <w:t>职务，确保问题全面整改到位，不留风险隐患。</w:t>
      </w:r>
      <w:r>
        <w:rPr>
          <w:rFonts w:hint="eastAsia" w:ascii="仿宋_GB2312" w:hAnsi="仿宋_GB2312" w:eastAsia="仿宋_GB2312" w:cs="仿宋_GB2312"/>
          <w:b/>
          <w:bCs/>
          <w:color w:val="auto"/>
          <w:sz w:val="32"/>
          <w:szCs w:val="32"/>
          <w:highlight w:val="none"/>
          <w:lang w:val="en-US" w:eastAsia="zh-CN"/>
        </w:rPr>
        <w:t>二是再次开展排查工作</w:t>
      </w:r>
      <w:r>
        <w:rPr>
          <w:rFonts w:hint="eastAsia" w:ascii="仿宋_GB2312" w:hAnsi="仿宋_GB2312" w:eastAsia="仿宋_GB2312" w:cs="仿宋_GB2312"/>
          <w:color w:val="auto"/>
          <w:sz w:val="32"/>
          <w:szCs w:val="32"/>
          <w:highlight w:val="none"/>
          <w:lang w:val="en-US" w:eastAsia="zh-CN"/>
        </w:rPr>
        <w:t>，2025年8月，印发《关于再次开展员工经商办企业情况自查工作的通知》，</w:t>
      </w:r>
      <w:r>
        <w:rPr>
          <w:rFonts w:hint="default" w:ascii="仿宋_GB2312" w:hAnsi="仿宋_GB2312" w:eastAsia="仿宋_GB2312" w:cs="仿宋_GB2312"/>
          <w:color w:val="auto"/>
          <w:sz w:val="32"/>
          <w:szCs w:val="32"/>
          <w:highlight w:val="none"/>
          <w:lang w:val="en-US" w:eastAsia="zh-CN"/>
        </w:rPr>
        <w:t>采取个人主动申报与</w:t>
      </w:r>
      <w:r>
        <w:rPr>
          <w:rFonts w:hint="eastAsia" w:ascii="仿宋_GB2312" w:hAnsi="仿宋_GB2312" w:eastAsia="仿宋_GB2312" w:cs="仿宋_GB2312"/>
          <w:color w:val="auto"/>
          <w:sz w:val="32"/>
          <w:szCs w:val="32"/>
          <w:highlight w:val="none"/>
          <w:lang w:val="en-US" w:eastAsia="zh-CN"/>
        </w:rPr>
        <w:t>单位</w:t>
      </w:r>
      <w:r>
        <w:rPr>
          <w:rFonts w:hint="default" w:ascii="仿宋_GB2312" w:hAnsi="仿宋_GB2312" w:eastAsia="仿宋_GB2312" w:cs="仿宋_GB2312"/>
          <w:color w:val="auto"/>
          <w:sz w:val="32"/>
          <w:szCs w:val="32"/>
          <w:highlight w:val="none"/>
          <w:lang w:val="en-US" w:eastAsia="zh-CN"/>
        </w:rPr>
        <w:t>核查相结合的方式，</w:t>
      </w:r>
      <w:r>
        <w:rPr>
          <w:rFonts w:hint="eastAsia" w:ascii="仿宋_GB2312" w:hAnsi="仿宋_GB2312" w:eastAsia="仿宋_GB2312" w:cs="仿宋_GB2312"/>
          <w:color w:val="auto"/>
          <w:sz w:val="32"/>
          <w:szCs w:val="32"/>
          <w:highlight w:val="none"/>
          <w:lang w:val="en-US" w:eastAsia="zh-CN"/>
        </w:rPr>
        <w:t>再次</w:t>
      </w:r>
      <w:r>
        <w:rPr>
          <w:rFonts w:hint="default" w:ascii="仿宋_GB2312" w:hAnsi="仿宋_GB2312" w:eastAsia="仿宋_GB2312" w:cs="仿宋_GB2312"/>
          <w:color w:val="auto"/>
          <w:sz w:val="32"/>
          <w:szCs w:val="32"/>
          <w:highlight w:val="none"/>
          <w:lang w:val="en-US" w:eastAsia="zh-CN"/>
        </w:rPr>
        <w:t>清查</w:t>
      </w:r>
      <w:r>
        <w:rPr>
          <w:rFonts w:hint="eastAsia" w:ascii="仿宋_GB2312" w:hAnsi="仿宋_GB2312" w:eastAsia="仿宋_GB2312" w:cs="仿宋_GB2312"/>
          <w:color w:val="auto"/>
          <w:sz w:val="32"/>
          <w:szCs w:val="32"/>
          <w:highlight w:val="none"/>
          <w:lang w:val="en-US" w:eastAsia="zh-CN"/>
        </w:rPr>
        <w:t>正式员工经商办企业或兼职</w:t>
      </w:r>
      <w:r>
        <w:rPr>
          <w:rFonts w:hint="default" w:ascii="仿宋_GB2312" w:hAnsi="仿宋_GB2312" w:eastAsia="仿宋_GB2312" w:cs="仿宋_GB2312"/>
          <w:color w:val="auto"/>
          <w:sz w:val="32"/>
          <w:szCs w:val="32"/>
          <w:highlight w:val="none"/>
          <w:lang w:val="en-US" w:eastAsia="zh-CN"/>
        </w:rPr>
        <w:t>情况，确保排查无死角、无遗漏。经全面筛查，未发现任何员工存在违规经商办企业或兼职现象。</w:t>
      </w:r>
    </w:p>
    <w:p w14:paraId="7D8C2F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 xml:space="preserve">3.基层党建工作不扎实。 </w:t>
      </w:r>
    </w:p>
    <w:p w14:paraId="201F902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（1）未履行选举程序。</w:t>
      </w:r>
    </w:p>
    <w:p w14:paraId="43CC7AA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highlight w:val="none"/>
          <w:lang w:val="en-US" w:eastAsia="zh-CN"/>
        </w:rPr>
        <w:t>已完成整改</w:t>
      </w:r>
    </w:p>
    <w:p w14:paraId="4B05A64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b/>
          <w:bCs/>
          <w:color w:val="auto"/>
          <w:sz w:val="32"/>
          <w:szCs w:val="32"/>
          <w:highlight w:val="none"/>
          <w:lang w:val="en-US" w:eastAsia="zh-CN"/>
        </w:rPr>
        <w:t>一是牢固树立程序意识</w:t>
      </w:r>
      <w:r>
        <w:rPr>
          <w:rFonts w:hint="eastAsia" w:ascii="仿宋_GB2312" w:hAnsi="仿宋_GB2312" w:eastAsia="仿宋_GB2312" w:cs="仿宋_GB2312"/>
          <w:color w:val="auto"/>
          <w:sz w:val="32"/>
          <w:szCs w:val="32"/>
          <w:highlight w:val="none"/>
          <w:lang w:val="en-US" w:eastAsia="zh-CN"/>
        </w:rPr>
        <w:t>。2025年7月，集团党委组织所属各党支部深入开展《中国共产党国有企业基层组织工作条例（试行）》专题学习，重点围绕党组织设置、选举流程、任职资格等关键环节进行解读和考核，强化对选举工作严肃性、规范性的认识。</w:t>
      </w:r>
      <w:r>
        <w:rPr>
          <w:rFonts w:hint="eastAsia" w:ascii="仿宋_GB2312" w:hAnsi="仿宋_GB2312" w:eastAsia="仿宋_GB2312" w:cs="仿宋_GB2312"/>
          <w:b/>
          <w:bCs/>
          <w:color w:val="auto"/>
          <w:sz w:val="32"/>
          <w:szCs w:val="32"/>
          <w:highlight w:val="none"/>
          <w:lang w:val="en-US" w:eastAsia="zh-CN"/>
        </w:rPr>
        <w:t>二是严格规范选举程序</w:t>
      </w:r>
      <w:r>
        <w:rPr>
          <w:rFonts w:hint="eastAsia" w:ascii="仿宋_GB2312" w:hAnsi="仿宋_GB2312" w:eastAsia="仿宋_GB2312" w:cs="仿宋_GB2312"/>
          <w:color w:val="auto"/>
          <w:sz w:val="32"/>
          <w:szCs w:val="32"/>
          <w:highlight w:val="none"/>
          <w:lang w:val="en-US" w:eastAsia="zh-CN"/>
        </w:rPr>
        <w:t>。文旅公司党支部对照《条例》和基层党组织选举工作有关规定，履行选举流程并完整生成配套材料，包括选举请示、候选人名单、选票、会议记录、选举结果报告及上级批复等，确保所有程序依法合规、全程留痕、可溯可查。</w:t>
      </w:r>
      <w:r>
        <w:rPr>
          <w:rFonts w:hint="eastAsia" w:ascii="仿宋_GB2312" w:hAnsi="仿宋_GB2312" w:eastAsia="仿宋_GB2312" w:cs="仿宋_GB2312"/>
          <w:b/>
          <w:bCs/>
          <w:color w:val="auto"/>
          <w:sz w:val="32"/>
          <w:szCs w:val="32"/>
          <w:highlight w:val="none"/>
          <w:lang w:val="en-US" w:eastAsia="zh-CN"/>
        </w:rPr>
        <w:t>三是强化干部队伍储备</w:t>
      </w:r>
      <w:r>
        <w:rPr>
          <w:rFonts w:hint="eastAsia" w:ascii="仿宋_GB2312" w:hAnsi="仿宋_GB2312" w:eastAsia="仿宋_GB2312" w:cs="仿宋_GB2312"/>
          <w:color w:val="auto"/>
          <w:sz w:val="32"/>
          <w:szCs w:val="32"/>
          <w:highlight w:val="none"/>
          <w:lang w:val="en-US" w:eastAsia="zh-CN"/>
        </w:rPr>
        <w:t>。系统梳理各支部党务干部配置情况，建立支部后备书记人才库，明确人选标准、遴选程序、培养路径和动态管理程序，逐步推动支部书记选拔工作走向科学化、规范化，目前已吸纳后备书记7名。</w:t>
      </w:r>
    </w:p>
    <w:p w14:paraId="4D59B73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bidi="ar-SA"/>
        </w:rPr>
        <w:t>（2）</w:t>
      </w:r>
      <w:r>
        <w:rPr>
          <w:rFonts w:hint="eastAsia" w:ascii="仿宋_GB2312" w:hAnsi="仿宋_GB2312" w:eastAsia="仿宋_GB2312" w:cs="仿宋_GB2312"/>
          <w:b/>
          <w:bCs/>
          <w:color w:val="auto"/>
          <w:sz w:val="32"/>
          <w:szCs w:val="32"/>
          <w:highlight w:val="none"/>
          <w:lang w:val="en-US" w:eastAsia="zh-CN"/>
        </w:rPr>
        <w:t>发展党员程序不规范</w:t>
      </w:r>
      <w:r>
        <w:rPr>
          <w:rFonts w:hint="eastAsia" w:ascii="仿宋_GB2312" w:hAnsi="仿宋_GB2312" w:eastAsia="仿宋_GB2312" w:cs="仿宋_GB2312"/>
          <w:color w:val="auto"/>
          <w:sz w:val="32"/>
          <w:szCs w:val="32"/>
          <w:highlight w:val="none"/>
          <w:lang w:val="en-US" w:eastAsia="zh-CN"/>
        </w:rPr>
        <w:t>。</w:t>
      </w:r>
    </w:p>
    <w:p w14:paraId="64DAC24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highlight w:val="none"/>
          <w:lang w:val="en-US" w:eastAsia="zh-CN"/>
        </w:rPr>
        <w:t>已完成整改</w:t>
      </w:r>
    </w:p>
    <w:p w14:paraId="243B13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color w:val="auto"/>
          <w:sz w:val="32"/>
          <w:szCs w:val="32"/>
          <w:highlight w:val="none"/>
          <w:lang w:val="en-US" w:eastAsia="zh-CN"/>
        </w:rPr>
        <w:t>2025年7月，文投集团党委组织各基层党支部系统学习《发展党员工作手册》、“三会一课”及“5+N”主题党日活动记录规范，全面开展党员档案材料自查与整改工作，进一步严格党员档案和会议材料的规范化管理。2025年9月，集团党委成立专项检查组，对各支部整改落实情况进行了实地核查，重点检查学习成效、档案规范整改及会议记录质量，确保各项要求严格执行、整改到位，切实防止同类问题再次发生。同时，还对2024年以来入党积极分子、党员发展对象、预备党员接收及转正工作各项材料进行重新审核。</w:t>
      </w:r>
    </w:p>
    <w:p w14:paraId="1668F87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bidi="ar-SA"/>
        </w:rPr>
        <w:t>（3）</w:t>
      </w:r>
      <w:r>
        <w:rPr>
          <w:rFonts w:hint="eastAsia" w:ascii="仿宋_GB2312" w:hAnsi="仿宋_GB2312" w:eastAsia="仿宋_GB2312" w:cs="仿宋_GB2312"/>
          <w:b/>
          <w:bCs/>
          <w:color w:val="auto"/>
          <w:sz w:val="32"/>
          <w:szCs w:val="32"/>
          <w:highlight w:val="none"/>
          <w:lang w:val="en-US" w:eastAsia="zh-CN"/>
        </w:rPr>
        <w:t>“三会一课”制度执行有偏差。</w:t>
      </w:r>
    </w:p>
    <w:p w14:paraId="3EE2EEF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highlight w:val="none"/>
          <w:lang w:val="en-US" w:eastAsia="zh-CN"/>
        </w:rPr>
        <w:t>已完成整改</w:t>
      </w:r>
    </w:p>
    <w:p w14:paraId="3642E7F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b/>
          <w:bCs/>
          <w:color w:val="auto"/>
          <w:sz w:val="32"/>
          <w:szCs w:val="32"/>
          <w:highlight w:val="none"/>
          <w:lang w:val="en-US" w:eastAsia="zh-CN"/>
        </w:rPr>
        <w:t>是严格履行领导干部双重组织生活制度</w:t>
      </w:r>
      <w:r>
        <w:rPr>
          <w:rFonts w:hint="eastAsia" w:ascii="仿宋_GB2312" w:hAnsi="仿宋_GB2312" w:eastAsia="仿宋_GB2312" w:cs="仿宋_GB2312"/>
          <w:color w:val="auto"/>
          <w:sz w:val="32"/>
          <w:szCs w:val="32"/>
          <w:highlight w:val="none"/>
          <w:lang w:val="en-US" w:eastAsia="zh-CN"/>
        </w:rPr>
        <w:t>，集团党委成员全部以普通党员身份主动参加所在党支部的组织生活，带头落实“三会一课”要求，认真参与学习讨论、交流思想，并结合分管工作和廉政教育实际讲授专题党课，有效发挥“头雁效应”和标杆作用，带动基层党内政治生活严起来、实起来。</w:t>
      </w:r>
      <w:r>
        <w:rPr>
          <w:rFonts w:hint="eastAsia" w:ascii="仿宋_GB2312" w:hAnsi="仿宋_GB2312" w:eastAsia="仿宋_GB2312" w:cs="仿宋_GB2312"/>
          <w:b/>
          <w:bCs/>
          <w:color w:val="auto"/>
          <w:sz w:val="32"/>
          <w:szCs w:val="32"/>
          <w:highlight w:val="none"/>
          <w:lang w:val="en-US" w:eastAsia="zh-CN"/>
        </w:rPr>
        <w:t>二是开展“三会一课”制度执行情况检查工作</w:t>
      </w:r>
      <w:r>
        <w:rPr>
          <w:rFonts w:hint="eastAsia" w:ascii="仿宋_GB2312" w:hAnsi="仿宋_GB2312" w:eastAsia="仿宋_GB2312" w:cs="仿宋_GB2312"/>
          <w:color w:val="auto"/>
          <w:sz w:val="32"/>
          <w:szCs w:val="32"/>
          <w:highlight w:val="none"/>
          <w:lang w:val="en-US" w:eastAsia="zh-CN"/>
        </w:rPr>
        <w:t>，2025年7月，印发了《关于开展“三会一课”制度执行情况自查工作的通知》，要求各基层党支部围绕“会议记录完整性、议题规范性及党员参与度”开展自查。</w:t>
      </w:r>
    </w:p>
    <w:p w14:paraId="66F65AE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jc w:val="both"/>
        <w:textAlignment w:val="auto"/>
        <w:rPr>
          <w:rFonts w:hint="eastAsia" w:ascii="仿宋_GB2312" w:hAnsi="仿宋_GB2312" w:eastAsia="仿宋_GB2312" w:cs="仿宋_GB2312"/>
          <w:color w:val="00B0F0"/>
          <w:sz w:val="32"/>
          <w:szCs w:val="32"/>
          <w:highlight w:val="none"/>
          <w:lang w:val="en-US" w:eastAsia="zh-CN"/>
        </w:rPr>
      </w:pPr>
      <w:r>
        <w:rPr>
          <w:rFonts w:hint="eastAsia" w:ascii="仿宋_GB2312" w:hAnsi="仿宋_GB2312" w:eastAsia="仿宋_GB2312" w:cs="仿宋_GB2312"/>
          <w:b/>
          <w:bCs/>
          <w:color w:val="auto"/>
          <w:kern w:val="2"/>
          <w:sz w:val="32"/>
          <w:szCs w:val="32"/>
          <w:highlight w:val="none"/>
          <w:lang w:val="en-US" w:eastAsia="zh-CN" w:bidi="ar-SA"/>
        </w:rPr>
        <w:t>（4）</w:t>
      </w:r>
      <w:r>
        <w:rPr>
          <w:rFonts w:hint="eastAsia" w:ascii="仿宋_GB2312" w:hAnsi="仿宋_GB2312" w:eastAsia="仿宋_GB2312" w:cs="仿宋_GB2312"/>
          <w:b/>
          <w:bCs/>
          <w:color w:val="auto"/>
          <w:sz w:val="32"/>
          <w:szCs w:val="32"/>
          <w:highlight w:val="none"/>
          <w:lang w:val="en-US" w:eastAsia="zh-CN"/>
        </w:rPr>
        <w:t>“5+N”主题党日活动流于形式。</w:t>
      </w:r>
    </w:p>
    <w:p w14:paraId="5BEE11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lang w:val="en-US" w:eastAsia="zh-CN"/>
        </w:rPr>
        <w:t>完成情况：</w:t>
      </w:r>
      <w:r>
        <w:rPr>
          <w:rFonts w:hint="eastAsia" w:ascii="仿宋_GB2312" w:hAnsi="仿宋_GB2312" w:eastAsia="仿宋_GB2312" w:cs="仿宋_GB2312"/>
          <w:color w:val="auto"/>
          <w:sz w:val="32"/>
          <w:szCs w:val="32"/>
          <w:highlight w:val="none"/>
          <w:lang w:val="en-US" w:eastAsia="zh-CN"/>
        </w:rPr>
        <w:t>已完成整改</w:t>
      </w:r>
    </w:p>
    <w:p w14:paraId="6F9416E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default" w:ascii="仿宋_GB2312" w:hAnsi="仿宋_GB2312" w:eastAsia="仿宋_GB2312" w:cs="仿宋_GB2312"/>
          <w:color w:val="auto"/>
          <w:sz w:val="32"/>
          <w:szCs w:val="32"/>
          <w:lang w:val="en-US" w:eastAsia="zh-CN"/>
        </w:rPr>
      </w:pPr>
      <w:r>
        <w:rPr>
          <w:rFonts w:hint="eastAsia" w:ascii="黑体" w:hAnsi="黑体" w:eastAsia="黑体" w:cs="黑体"/>
          <w:color w:val="auto"/>
          <w:sz w:val="32"/>
          <w:szCs w:val="32"/>
          <w:highlight w:val="none"/>
          <w:lang w:val="en-US" w:eastAsia="zh-CN"/>
        </w:rPr>
        <w:t>整改情况：</w:t>
      </w:r>
      <w:r>
        <w:rPr>
          <w:rFonts w:hint="eastAsia" w:ascii="仿宋_GB2312" w:hAnsi="仿宋_GB2312" w:eastAsia="仿宋_GB2312" w:cs="仿宋_GB2312"/>
          <w:b/>
          <w:bCs/>
          <w:color w:val="auto"/>
          <w:sz w:val="32"/>
          <w:szCs w:val="32"/>
          <w:highlight w:val="none"/>
          <w:lang w:val="en-US" w:eastAsia="zh-CN"/>
        </w:rPr>
        <w:t>一是</w:t>
      </w:r>
      <w:r>
        <w:rPr>
          <w:rFonts w:hint="eastAsia" w:ascii="仿宋_GB2312" w:hAnsi="仿宋_GB2312" w:eastAsia="仿宋_GB2312" w:cs="仿宋_GB2312"/>
          <w:b/>
          <w:bCs/>
          <w:color w:val="auto"/>
          <w:sz w:val="32"/>
          <w:szCs w:val="32"/>
          <w:lang w:val="en-US" w:eastAsia="zh-CN"/>
        </w:rPr>
        <w:t>严格规范“5+N”主题党日活动程序。</w:t>
      </w:r>
      <w:r>
        <w:rPr>
          <w:rFonts w:hint="default" w:ascii="仿宋_GB2312" w:hAnsi="仿宋_GB2312" w:eastAsia="仿宋_GB2312" w:cs="仿宋_GB2312"/>
          <w:color w:val="auto"/>
          <w:sz w:val="32"/>
          <w:szCs w:val="32"/>
          <w:lang w:val="en-US" w:eastAsia="zh-CN"/>
        </w:rPr>
        <w:t>指导各</w:t>
      </w:r>
      <w:r>
        <w:rPr>
          <w:rFonts w:hint="eastAsia" w:ascii="仿宋_GB2312" w:hAnsi="仿宋_GB2312" w:eastAsia="仿宋_GB2312" w:cs="仿宋_GB2312"/>
          <w:color w:val="auto"/>
          <w:sz w:val="32"/>
          <w:szCs w:val="32"/>
          <w:lang w:val="en-US" w:eastAsia="zh-CN"/>
        </w:rPr>
        <w:t>基层</w:t>
      </w:r>
      <w:r>
        <w:rPr>
          <w:rFonts w:hint="default" w:ascii="仿宋_GB2312" w:hAnsi="仿宋_GB2312" w:eastAsia="仿宋_GB2312" w:cs="仿宋_GB2312"/>
          <w:color w:val="auto"/>
          <w:sz w:val="32"/>
          <w:szCs w:val="32"/>
          <w:lang w:val="en-US" w:eastAsia="zh-CN"/>
        </w:rPr>
        <w:t>党支部全面落实五项规定动作，包括重温入党誓词、诵读经典、过集体政治生日、通报党员积分、交纳党费及开展志愿服务，并依据各</w:t>
      </w:r>
      <w:r>
        <w:rPr>
          <w:rFonts w:hint="eastAsia" w:ascii="仿宋_GB2312" w:hAnsi="仿宋_GB2312" w:eastAsia="仿宋_GB2312" w:cs="仿宋_GB2312"/>
          <w:color w:val="auto"/>
          <w:sz w:val="32"/>
          <w:szCs w:val="32"/>
          <w:lang w:val="en-US" w:eastAsia="zh-CN"/>
        </w:rPr>
        <w:t>企业</w:t>
      </w:r>
      <w:r>
        <w:rPr>
          <w:rFonts w:hint="default" w:ascii="仿宋_GB2312" w:hAnsi="仿宋_GB2312" w:eastAsia="仿宋_GB2312" w:cs="仿宋_GB2312"/>
          <w:color w:val="auto"/>
          <w:sz w:val="32"/>
          <w:szCs w:val="32"/>
          <w:lang w:val="en-US" w:eastAsia="zh-CN"/>
        </w:rPr>
        <w:t>业务属性和党员结构，差异化制定年度活动计划与主题，有序开展“N”项自选动作，实现组织生活程序严谨、内容充实、贴合实际。</w:t>
      </w:r>
      <w:r>
        <w:rPr>
          <w:rFonts w:hint="eastAsia" w:ascii="仿宋_GB2312" w:hAnsi="仿宋_GB2312" w:eastAsia="仿宋_GB2312" w:cs="仿宋_GB2312"/>
          <w:b/>
          <w:bCs/>
          <w:color w:val="auto"/>
          <w:sz w:val="32"/>
          <w:szCs w:val="32"/>
          <w:lang w:val="en-US" w:eastAsia="zh-CN"/>
        </w:rPr>
        <w:t>二是</w:t>
      </w:r>
      <w:r>
        <w:rPr>
          <w:rFonts w:hint="default" w:ascii="仿宋_GB2312" w:hAnsi="仿宋_GB2312" w:eastAsia="仿宋_GB2312" w:cs="仿宋_GB2312"/>
          <w:b/>
          <w:bCs/>
          <w:color w:val="auto"/>
          <w:sz w:val="32"/>
          <w:szCs w:val="32"/>
          <w:lang w:val="en-US" w:eastAsia="zh-CN"/>
        </w:rPr>
        <w:t>持续创新主题党日内容与形式</w:t>
      </w:r>
      <w:r>
        <w:rPr>
          <w:rFonts w:hint="default" w:ascii="仿宋_GB2312" w:hAnsi="仿宋_GB2312" w:eastAsia="仿宋_GB2312" w:cs="仿宋_GB2312"/>
          <w:color w:val="auto"/>
          <w:sz w:val="32"/>
          <w:szCs w:val="32"/>
          <w:lang w:val="en-US" w:eastAsia="zh-CN"/>
        </w:rPr>
        <w:t>。积极推动党课讲授、企业文化宣传、廉政教育等与党内生活深度融合，广泛采用互动式、开放式、体验式学习形式。依托沉浸式红色教育基地开展现场教学，组织志愿服务、驻村帮扶等实践类活动，紧密结合业务实际，组织前往西湖街道办事处晖达社区党群服务中心、自贸区艺术品保税仓等地开展实地教学与交流，举办党员知识竞赛、观看红色电影等特色主题活动，显著增强了组织生活的感染力、吸引力和实效性，进一步激发党员参与热情，实现党性锤炼与业务推进相互促进、共同提升。2025年6月以来，文投集团各党支部已累计开展“5+N”主题党日活动24次</w:t>
      </w:r>
      <w:r>
        <w:rPr>
          <w:rFonts w:hint="eastAsia" w:ascii="仿宋_GB2312" w:hAnsi="仿宋_GB2312" w:eastAsia="仿宋_GB2312" w:cs="仿宋_GB2312"/>
          <w:color w:val="auto"/>
          <w:sz w:val="32"/>
          <w:szCs w:val="32"/>
          <w:lang w:val="en-US" w:eastAsia="zh-CN"/>
        </w:rPr>
        <w:t>，基本</w:t>
      </w:r>
      <w:r>
        <w:rPr>
          <w:rFonts w:hint="default" w:ascii="仿宋_GB2312" w:hAnsi="仿宋_GB2312" w:eastAsia="仿宋_GB2312" w:cs="仿宋_GB2312"/>
          <w:color w:val="auto"/>
          <w:sz w:val="32"/>
          <w:szCs w:val="32"/>
          <w:lang w:val="en-US" w:eastAsia="zh-CN"/>
        </w:rPr>
        <w:t>实现程序标准化、内容特色化、记录规范化，党员参与度和满意度明显提高，组织生活质量和实效持续增强。</w:t>
      </w:r>
    </w:p>
    <w:p w14:paraId="1F14FF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三、下一步工作安排</w:t>
      </w:r>
    </w:p>
    <w:p w14:paraId="5BA45E8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1.持续深化整改成效，着力构建长效机制。一是建立整改成效“回头看”机制，</w:t>
      </w:r>
      <w:r>
        <w:rPr>
          <w:rFonts w:hint="eastAsia" w:ascii="仿宋_GB2312" w:hAnsi="仿宋_GB2312" w:eastAsia="仿宋_GB2312" w:cs="仿宋_GB2312"/>
          <w:b w:val="0"/>
          <w:bCs w:val="0"/>
          <w:color w:val="auto"/>
          <w:sz w:val="32"/>
          <w:szCs w:val="32"/>
          <w:lang w:val="en-US" w:eastAsia="zh-CN"/>
        </w:rPr>
        <w:t>定期复核已完成的整改任务，对已完成的整改任务精准复核，严防问题反弹回潮，切实巩固整改成果。</w:t>
      </w:r>
      <w:r>
        <w:rPr>
          <w:rFonts w:hint="eastAsia" w:ascii="仿宋_GB2312" w:hAnsi="仿宋_GB2312" w:eastAsia="仿宋_GB2312" w:cs="仿宋_GB2312"/>
          <w:b/>
          <w:bCs/>
          <w:color w:val="auto"/>
          <w:sz w:val="32"/>
          <w:szCs w:val="32"/>
          <w:lang w:val="en-US" w:eastAsia="zh-CN"/>
        </w:rPr>
        <w:t>二是强化对制度执行的全程跟踪与动态管理，</w:t>
      </w:r>
      <w:r>
        <w:rPr>
          <w:rFonts w:hint="eastAsia" w:ascii="仿宋_GB2312" w:hAnsi="仿宋_GB2312" w:eastAsia="仿宋_GB2312" w:cs="仿宋_GB2312"/>
          <w:color w:val="auto"/>
          <w:sz w:val="32"/>
          <w:szCs w:val="32"/>
          <w:lang w:val="en-US" w:eastAsia="zh-CN"/>
        </w:rPr>
        <w:t>重点关注本轮巡察整改新修订的</w:t>
      </w:r>
      <w:r>
        <w:rPr>
          <w:rFonts w:hint="eastAsia" w:ascii="仿宋_GB2312" w:eastAsia="仿宋_GB2312" w:hAnsiTheme="minorEastAsia"/>
          <w:color w:val="auto"/>
          <w:sz w:val="32"/>
          <w:szCs w:val="32"/>
          <w:lang w:eastAsia="zh-CN"/>
        </w:rPr>
        <w:t>《车辆管理制度</w:t>
      </w:r>
      <w:r>
        <w:rPr>
          <w:rFonts w:hint="eastAsia" w:ascii="仿宋_GB2312" w:eastAsia="仿宋_GB2312" w:hAnsiTheme="minorEastAsia"/>
          <w:color w:val="auto"/>
          <w:sz w:val="32"/>
          <w:szCs w:val="32"/>
          <w:lang w:val="en-US" w:eastAsia="zh-CN"/>
        </w:rPr>
        <w:t>》《合同归档管理制度》《业务招待管理制度》</w:t>
      </w:r>
      <w:r>
        <w:rPr>
          <w:rFonts w:hint="eastAsia" w:ascii="仿宋_GB2312" w:hAnsi="仿宋_GB2312" w:eastAsia="仿宋_GB2312" w:cs="仿宋_GB2312"/>
          <w:color w:val="auto"/>
          <w:sz w:val="32"/>
          <w:szCs w:val="32"/>
          <w:lang w:val="en-US" w:eastAsia="zh-CN"/>
        </w:rPr>
        <w:t>等内控制度执行情况，及时进行纠偏完善。</w:t>
      </w:r>
      <w:r>
        <w:rPr>
          <w:rFonts w:hint="eastAsia" w:ascii="仿宋_GB2312" w:hAnsi="仿宋_GB2312" w:eastAsia="仿宋_GB2312" w:cs="仿宋_GB2312"/>
          <w:b/>
          <w:bCs/>
          <w:color w:val="auto"/>
          <w:sz w:val="32"/>
          <w:szCs w:val="32"/>
          <w:lang w:val="en-US" w:eastAsia="zh-CN"/>
        </w:rPr>
        <w:t>三是推动整改成果融入日常管理工作，</w:t>
      </w:r>
      <w:r>
        <w:rPr>
          <w:rFonts w:hint="eastAsia" w:ascii="仿宋_GB2312" w:hAnsi="仿宋_GB2312" w:eastAsia="仿宋_GB2312" w:cs="仿宋_GB2312"/>
          <w:color w:val="auto"/>
          <w:sz w:val="32"/>
          <w:szCs w:val="32"/>
          <w:lang w:val="en-US" w:eastAsia="zh-CN"/>
        </w:rPr>
        <w:t>将整改形成的有效做法和经验固化为标准流程，提升按制度办事、依规矩行动的自觉性，实现从被动整改到主动预防的转变，夯实管理基础。</w:t>
      </w:r>
    </w:p>
    <w:p w14:paraId="576C04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eastAsia="仿宋_GB2312" w:hAnsiTheme="minorEastAsia"/>
          <w:color w:val="auto"/>
          <w:sz w:val="32"/>
          <w:szCs w:val="32"/>
          <w:lang w:val="en-US" w:eastAsia="zh-CN"/>
        </w:rPr>
      </w:pPr>
      <w:r>
        <w:rPr>
          <w:rFonts w:hint="eastAsia" w:ascii="仿宋_GB2312" w:hAnsi="仿宋_GB2312" w:eastAsia="仿宋_GB2312" w:cs="仿宋_GB2312"/>
          <w:b/>
          <w:bCs/>
          <w:color w:val="auto"/>
          <w:sz w:val="32"/>
          <w:szCs w:val="32"/>
          <w:lang w:val="en-US" w:eastAsia="zh-CN"/>
        </w:rPr>
        <w:t>2.强化成果转化运用，</w:t>
      </w:r>
      <w:r>
        <w:rPr>
          <w:rFonts w:hint="eastAsia" w:ascii="仿宋_GB2312" w:eastAsia="仿宋_GB2312" w:hAnsiTheme="minorEastAsia"/>
          <w:b/>
          <w:bCs/>
          <w:color w:val="auto"/>
          <w:sz w:val="32"/>
          <w:szCs w:val="32"/>
          <w:lang w:val="en-US" w:eastAsia="zh-CN"/>
        </w:rPr>
        <w:t>助推文旅产业提质增效。</w:t>
      </w:r>
      <w:r>
        <w:rPr>
          <w:rFonts w:hint="eastAsia" w:ascii="仿宋_GB2312" w:eastAsia="仿宋_GB2312" w:hAnsiTheme="minorEastAsia"/>
          <w:color w:val="auto"/>
          <w:sz w:val="32"/>
          <w:szCs w:val="32"/>
          <w:lang w:val="en-US" w:eastAsia="zh-CN"/>
        </w:rPr>
        <w:t>把巡察整改与主业发展深度融合，以整改促改革、促发展。</w:t>
      </w:r>
      <w:r>
        <w:rPr>
          <w:rFonts w:hint="eastAsia" w:ascii="仿宋_GB2312" w:eastAsia="仿宋_GB2312" w:hAnsiTheme="minorEastAsia"/>
          <w:b/>
          <w:bCs/>
          <w:color w:val="auto"/>
          <w:sz w:val="32"/>
          <w:szCs w:val="32"/>
          <w:lang w:val="en-US" w:eastAsia="zh-CN"/>
        </w:rPr>
        <w:t>一是强化战略引领，</w:t>
      </w:r>
      <w:r>
        <w:rPr>
          <w:rFonts w:hint="eastAsia" w:ascii="仿宋_GB2312" w:eastAsia="仿宋_GB2312" w:hAnsiTheme="minorEastAsia"/>
          <w:color w:val="auto"/>
          <w:sz w:val="32"/>
          <w:szCs w:val="32"/>
          <w:lang w:val="en-US" w:eastAsia="zh-CN"/>
        </w:rPr>
        <w:t>深入贯彻习近平文化思想，将党中央、省市党委决策部署具体化为集团“十五五”规划重点项目和年度工作任务。</w:t>
      </w:r>
      <w:r>
        <w:rPr>
          <w:rFonts w:hint="eastAsia" w:ascii="仿宋_GB2312" w:eastAsia="仿宋_GB2312" w:hAnsiTheme="minorEastAsia"/>
          <w:b/>
          <w:bCs/>
          <w:color w:val="auto"/>
          <w:sz w:val="32"/>
          <w:szCs w:val="32"/>
          <w:lang w:val="en-US" w:eastAsia="zh-CN"/>
        </w:rPr>
        <w:t>二是创新监督管理机制，</w:t>
      </w:r>
      <w:r>
        <w:rPr>
          <w:rFonts w:hint="eastAsia" w:ascii="仿宋_GB2312" w:hAnsi="仿宋_GB2312" w:eastAsia="仿宋_GB2312" w:cs="仿宋_GB2312"/>
          <w:color w:val="auto"/>
          <w:sz w:val="32"/>
          <w:szCs w:val="32"/>
          <w:lang w:val="en-US" w:eastAsia="zh-CN"/>
        </w:rPr>
        <w:t>对重点项目开展“嵌入式”靶向监督，紧盯项目审批、资金使用等关键环节，防范廉洁风险。</w:t>
      </w:r>
      <w:r>
        <w:rPr>
          <w:rFonts w:hint="eastAsia" w:ascii="仿宋_GB2312" w:eastAsia="仿宋_GB2312" w:hAnsiTheme="minorEastAsia"/>
          <w:b/>
          <w:bCs/>
          <w:color w:val="auto"/>
          <w:sz w:val="32"/>
          <w:szCs w:val="32"/>
          <w:lang w:val="en-US" w:eastAsia="zh-CN"/>
        </w:rPr>
        <w:t>三是提升文旅产业运营效能，</w:t>
      </w:r>
      <w:r>
        <w:rPr>
          <w:rFonts w:hint="eastAsia" w:ascii="仿宋_GB2312" w:eastAsia="仿宋_GB2312" w:hAnsiTheme="minorEastAsia"/>
          <w:color w:val="auto"/>
          <w:sz w:val="32"/>
          <w:szCs w:val="32"/>
          <w:lang w:val="en-US" w:eastAsia="zh-CN"/>
        </w:rPr>
        <w:t>依托开封文化资源禀赋，加快推进重大文旅项目升级改造，优化旅游服务环境，推动文创产品开发和业态创新。</w:t>
      </w:r>
    </w:p>
    <w:p w14:paraId="76D0B6B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b/>
          <w:bCs/>
          <w:color w:val="auto"/>
          <w:sz w:val="32"/>
          <w:szCs w:val="32"/>
          <w:lang w:val="en-US" w:eastAsia="zh-CN"/>
        </w:rPr>
        <w:t>3.</w:t>
      </w:r>
      <w:r>
        <w:rPr>
          <w:rFonts w:hint="eastAsia" w:ascii="仿宋_GB2312" w:hAnsi="仿宋_GB2312" w:eastAsia="仿宋_GB2312" w:cs="仿宋_GB2312"/>
          <w:b/>
          <w:bCs/>
          <w:color w:val="auto"/>
          <w:sz w:val="32"/>
          <w:szCs w:val="32"/>
          <w:lang w:val="en-US" w:eastAsia="zh-CN"/>
        </w:rPr>
        <w:t>压实管党治党责任，推动全面从严治党向纵深发展。</w:t>
      </w:r>
      <w:r>
        <w:rPr>
          <w:rFonts w:hint="eastAsia" w:ascii="仿宋_GB2312" w:eastAsia="仿宋_GB2312" w:hAnsiTheme="minorEastAsia"/>
          <w:color w:val="auto"/>
          <w:sz w:val="32"/>
          <w:szCs w:val="32"/>
          <w:lang w:val="en-US" w:eastAsia="zh-CN"/>
        </w:rPr>
        <w:t>集团党委坚决扛起全面从严治党主体责任。</w:t>
      </w:r>
      <w:r>
        <w:rPr>
          <w:rFonts w:hint="eastAsia" w:ascii="仿宋_GB2312" w:eastAsia="仿宋_GB2312" w:hAnsiTheme="minorEastAsia"/>
          <w:b/>
          <w:bCs/>
          <w:color w:val="auto"/>
          <w:sz w:val="32"/>
          <w:szCs w:val="32"/>
          <w:lang w:val="en-US" w:eastAsia="zh-CN"/>
        </w:rPr>
        <w:t>一是实行整改销号管理，</w:t>
      </w:r>
      <w:r>
        <w:rPr>
          <w:rFonts w:hint="eastAsia" w:ascii="仿宋_GB2312" w:eastAsia="仿宋_GB2312" w:hAnsiTheme="minorEastAsia"/>
          <w:color w:val="auto"/>
          <w:sz w:val="32"/>
          <w:szCs w:val="32"/>
          <w:lang w:val="en-US" w:eastAsia="zh-CN"/>
        </w:rPr>
        <w:t>对未完成整改任务挂牌督办，确保限期清零。</w:t>
      </w:r>
      <w:r>
        <w:rPr>
          <w:rFonts w:hint="eastAsia" w:ascii="仿宋_GB2312" w:eastAsia="仿宋_GB2312" w:hAnsiTheme="minorEastAsia"/>
          <w:b/>
          <w:bCs/>
          <w:color w:val="auto"/>
          <w:sz w:val="32"/>
          <w:szCs w:val="32"/>
          <w:lang w:val="en-US" w:eastAsia="zh-CN"/>
        </w:rPr>
        <w:t>二是细化责任清单，</w:t>
      </w:r>
      <w:r>
        <w:rPr>
          <w:rFonts w:hint="eastAsia" w:ascii="仿宋_GB2312" w:eastAsia="仿宋_GB2312" w:hAnsiTheme="minorEastAsia"/>
          <w:color w:val="auto"/>
          <w:sz w:val="32"/>
          <w:szCs w:val="32"/>
          <w:lang w:val="en-US" w:eastAsia="zh-CN"/>
        </w:rPr>
        <w:t>明确党委、纪委和各部门在持续整改中的具体职责，形成责任闭环。</w:t>
      </w:r>
      <w:r>
        <w:rPr>
          <w:rFonts w:hint="eastAsia" w:ascii="仿宋_GB2312" w:eastAsia="仿宋_GB2312" w:hAnsiTheme="minorEastAsia"/>
          <w:b/>
          <w:bCs/>
          <w:color w:val="auto"/>
          <w:sz w:val="32"/>
          <w:szCs w:val="32"/>
          <w:lang w:val="en-US" w:eastAsia="zh-CN"/>
        </w:rPr>
        <w:t>三是强化监督问责，</w:t>
      </w:r>
      <w:r>
        <w:rPr>
          <w:rFonts w:hint="eastAsia" w:ascii="仿宋_GB2312" w:eastAsia="仿宋_GB2312" w:hAnsiTheme="minorEastAsia"/>
          <w:color w:val="auto"/>
          <w:sz w:val="32"/>
          <w:szCs w:val="32"/>
          <w:lang w:val="en-US" w:eastAsia="zh-CN"/>
        </w:rPr>
        <w:t>将整改落实情况纳入年度考核，对整改不力、敷衍塞责的严肃追责问责。</w:t>
      </w:r>
    </w:p>
    <w:p w14:paraId="440E36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eastAsia="仿宋_GB2312" w:hAnsiTheme="minorEastAsia"/>
          <w:color w:val="auto"/>
          <w:sz w:val="32"/>
          <w:szCs w:val="32"/>
          <w:lang w:val="en-US" w:eastAsia="zh-CN"/>
        </w:rPr>
      </w:pPr>
      <w:r>
        <w:rPr>
          <w:rFonts w:hint="eastAsia" w:ascii="仿宋_GB2312" w:hAnsi="仿宋_GB2312" w:eastAsia="仿宋_GB2312" w:cs="仿宋_GB2312"/>
          <w:b/>
          <w:bCs/>
          <w:color w:val="auto"/>
          <w:sz w:val="32"/>
          <w:szCs w:val="32"/>
          <w:lang w:val="en-US" w:eastAsia="zh-CN"/>
        </w:rPr>
        <w:t>4.加强组织体系建设，夯实高质量发展基础。</w:t>
      </w:r>
      <w:r>
        <w:rPr>
          <w:rFonts w:hint="eastAsia" w:ascii="仿宋_GB2312" w:eastAsia="仿宋_GB2312" w:hAnsiTheme="minorEastAsia"/>
          <w:b/>
          <w:bCs/>
          <w:color w:val="auto"/>
          <w:sz w:val="32"/>
          <w:szCs w:val="32"/>
          <w:lang w:val="en-US" w:eastAsia="zh-CN"/>
        </w:rPr>
        <w:t>一是规范决策机制</w:t>
      </w:r>
      <w:r>
        <w:rPr>
          <w:rFonts w:hint="eastAsia" w:ascii="仿宋_GB2312" w:eastAsia="仿宋_GB2312" w:hAnsiTheme="minorEastAsia"/>
          <w:color w:val="auto"/>
          <w:sz w:val="32"/>
          <w:szCs w:val="32"/>
          <w:lang w:val="en-US" w:eastAsia="zh-CN"/>
        </w:rPr>
        <w:t>，严格执行“三重一大”决策程序，增强党委班子的政治功能和组织功能。</w:t>
      </w:r>
      <w:r>
        <w:rPr>
          <w:rFonts w:hint="eastAsia" w:ascii="仿宋_GB2312" w:eastAsia="仿宋_GB2312" w:hAnsiTheme="minorEastAsia"/>
          <w:b/>
          <w:bCs/>
          <w:color w:val="auto"/>
          <w:sz w:val="32"/>
          <w:szCs w:val="32"/>
          <w:lang w:val="en-US" w:eastAsia="zh-CN"/>
        </w:rPr>
        <w:t>二是加强干部队伍建设</w:t>
      </w:r>
      <w:r>
        <w:rPr>
          <w:rFonts w:hint="eastAsia" w:ascii="仿宋_GB2312" w:eastAsia="仿宋_GB2312" w:hAnsiTheme="minorEastAsia"/>
          <w:color w:val="auto"/>
          <w:sz w:val="32"/>
          <w:szCs w:val="32"/>
          <w:lang w:val="en-US" w:eastAsia="zh-CN"/>
        </w:rPr>
        <w:t>，开展专业化能力培训，提升干部职工落实党中央决策部署、推动文旅产业发展的能力水平。</w:t>
      </w:r>
      <w:r>
        <w:rPr>
          <w:rFonts w:hint="eastAsia" w:ascii="仿宋_GB2312" w:eastAsia="仿宋_GB2312" w:hAnsiTheme="minorEastAsia"/>
          <w:b/>
          <w:bCs/>
          <w:color w:val="auto"/>
          <w:sz w:val="32"/>
          <w:szCs w:val="32"/>
          <w:lang w:val="en-US" w:eastAsia="zh-CN"/>
        </w:rPr>
        <w:t>三是夯实基层基础</w:t>
      </w:r>
      <w:r>
        <w:rPr>
          <w:rFonts w:hint="eastAsia" w:ascii="仿宋_GB2312" w:eastAsia="仿宋_GB2312" w:hAnsiTheme="minorEastAsia"/>
          <w:color w:val="auto"/>
          <w:sz w:val="32"/>
          <w:szCs w:val="32"/>
          <w:lang w:val="en-US" w:eastAsia="zh-CN"/>
        </w:rPr>
        <w:t>，优化基层党组织设置，激发团队活力，确保各项决策部署在基层有效执行。</w:t>
      </w:r>
    </w:p>
    <w:p w14:paraId="09C9179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eastAsia="仿宋_GB2312" w:hAnsiTheme="minorEastAsia"/>
          <w:color w:val="auto"/>
          <w:sz w:val="32"/>
          <w:szCs w:val="32"/>
          <w:lang w:val="en-US" w:eastAsia="zh-CN"/>
        </w:rPr>
      </w:pPr>
      <w:r>
        <w:rPr>
          <w:rFonts w:hint="eastAsia" w:ascii="仿宋_GB2312" w:eastAsia="仿宋_GB2312" w:hAnsiTheme="minorEastAsia"/>
          <w:color w:val="auto"/>
          <w:sz w:val="32"/>
          <w:szCs w:val="32"/>
          <w:lang w:val="en-US" w:eastAsia="zh-CN"/>
        </w:rPr>
        <w:t>下一步，文投集团将以巡察整改为强劲动力，持续巩固深化整改成果，以全面从严治党的新成效推动文旅产业高质量发展，为开封市文化建设贡献更大力量。</w:t>
      </w:r>
    </w:p>
    <w:p w14:paraId="1453DEB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b w:val="0"/>
          <w:bCs w:val="0"/>
          <w:i w:val="0"/>
          <w:caps w:val="0"/>
          <w:color w:val="auto"/>
          <w:spacing w:val="0"/>
          <w:sz w:val="32"/>
          <w:szCs w:val="32"/>
          <w:shd w:val="clear" w:color="auto" w:fill="auto"/>
          <w:lang w:val="en-US" w:eastAsia="zh-CN"/>
        </w:rPr>
      </w:pPr>
    </w:p>
    <w:p w14:paraId="7E7A9C9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rPr>
          <w:rFonts w:hint="eastAsia" w:ascii="仿宋_GB2312" w:hAnsi="仿宋_GB2312" w:eastAsia="仿宋_GB2312" w:cs="仿宋_GB2312"/>
          <w:b w:val="0"/>
          <w:bCs w:val="0"/>
          <w:i w:val="0"/>
          <w:caps w:val="0"/>
          <w:color w:val="auto"/>
          <w:spacing w:val="0"/>
          <w:sz w:val="32"/>
          <w:szCs w:val="32"/>
          <w:shd w:val="clear" w:color="auto" w:fill="auto"/>
          <w:lang w:val="en-US" w:eastAsia="zh-CN"/>
        </w:rPr>
      </w:pPr>
    </w:p>
    <w:p w14:paraId="396DED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Fonts w:hint="default" w:ascii="仿宋_GB2312" w:hAnsi="仿宋_GB2312" w:eastAsia="仿宋_GB2312" w:cs="仿宋_GB2312"/>
          <w:b w:val="0"/>
          <w:bCs w:val="0"/>
          <w:i w:val="0"/>
          <w:caps w:val="0"/>
          <w:color w:val="auto"/>
          <w:spacing w:val="0"/>
          <w:sz w:val="32"/>
          <w:szCs w:val="32"/>
          <w:shd w:val="clear" w:color="auto" w:fill="auto"/>
          <w:lang w:val="en-US" w:eastAsia="zh-CN"/>
        </w:rPr>
      </w:pPr>
      <w:r>
        <w:rPr>
          <w:rFonts w:hint="eastAsia" w:ascii="仿宋_GB2312" w:hAnsi="仿宋_GB2312" w:eastAsia="仿宋_GB2312" w:cs="仿宋_GB2312"/>
          <w:b w:val="0"/>
          <w:bCs w:val="0"/>
          <w:i w:val="0"/>
          <w:caps w:val="0"/>
          <w:color w:val="auto"/>
          <w:spacing w:val="0"/>
          <w:sz w:val="32"/>
          <w:szCs w:val="32"/>
          <w:shd w:val="clear" w:color="auto" w:fill="auto"/>
          <w:lang w:val="en-US" w:eastAsia="zh-CN"/>
        </w:rPr>
        <w:t>中共开封市文化旅游投资集团有限公司委员会</w:t>
      </w:r>
    </w:p>
    <w:p w14:paraId="4621996D">
      <w:pPr>
        <w:pStyle w:val="10"/>
        <w:ind w:firstLine="3200" w:firstLineChars="1000"/>
      </w:pPr>
      <w:r>
        <w:rPr>
          <w:rFonts w:hint="eastAsia" w:ascii="仿宋_GB2312" w:hAnsi="仿宋_GB2312" w:eastAsia="仿宋_GB2312" w:cs="仿宋_GB2312"/>
          <w:b w:val="0"/>
          <w:bCs w:val="0"/>
          <w:i w:val="0"/>
          <w:caps w:val="0"/>
          <w:color w:val="auto"/>
          <w:spacing w:val="0"/>
          <w:sz w:val="32"/>
          <w:szCs w:val="32"/>
          <w:shd w:val="clear" w:color="auto" w:fill="auto"/>
          <w:lang w:val="en-US" w:eastAsia="zh-CN"/>
        </w:rPr>
        <w:t>2025年12月31日</w:t>
      </w:r>
    </w:p>
    <w:sectPr>
      <w:footerReference r:id="rId3" w:type="default"/>
      <w:pgSz w:w="11906" w:h="16838"/>
      <w:pgMar w:top="2064" w:right="1463" w:bottom="2007" w:left="1519"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005DFA1-95FD-4321-80C7-D07EF6494F2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BA83DFD0-5F5D-417F-8075-DFE79BF553F7}"/>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3" w:fontKey="{D876ECD6-9B5E-412A-9776-EF3217573FF1}"/>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04D40">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ZGZjMDFhZGM0NWFmM2NlNWUxMThmMTI5Y2I5MWIifQ=="/>
  </w:docVars>
  <w:rsids>
    <w:rsidRoot w:val="20F07D0E"/>
    <w:rsid w:val="030722A7"/>
    <w:rsid w:val="04122307"/>
    <w:rsid w:val="04FA2D68"/>
    <w:rsid w:val="05025F47"/>
    <w:rsid w:val="05AA653C"/>
    <w:rsid w:val="06440A7A"/>
    <w:rsid w:val="077A1F3E"/>
    <w:rsid w:val="07E83C3F"/>
    <w:rsid w:val="08AE0DF9"/>
    <w:rsid w:val="0FC22C67"/>
    <w:rsid w:val="10A60017"/>
    <w:rsid w:val="11DA0B68"/>
    <w:rsid w:val="11F90070"/>
    <w:rsid w:val="127D3A1F"/>
    <w:rsid w:val="15183D4A"/>
    <w:rsid w:val="15F000E2"/>
    <w:rsid w:val="1879308F"/>
    <w:rsid w:val="187F3EE9"/>
    <w:rsid w:val="1B4568D5"/>
    <w:rsid w:val="1C1A58AA"/>
    <w:rsid w:val="1C4C57FF"/>
    <w:rsid w:val="1D0205B4"/>
    <w:rsid w:val="1E762805"/>
    <w:rsid w:val="20F07D0E"/>
    <w:rsid w:val="22CD065A"/>
    <w:rsid w:val="230C37EC"/>
    <w:rsid w:val="23285845"/>
    <w:rsid w:val="23CD4A35"/>
    <w:rsid w:val="24AE5109"/>
    <w:rsid w:val="24CD14A7"/>
    <w:rsid w:val="253F7BA0"/>
    <w:rsid w:val="25663A26"/>
    <w:rsid w:val="2592300E"/>
    <w:rsid w:val="25B11530"/>
    <w:rsid w:val="25BB59F6"/>
    <w:rsid w:val="268362C1"/>
    <w:rsid w:val="2735573F"/>
    <w:rsid w:val="287F1375"/>
    <w:rsid w:val="2A3C51A1"/>
    <w:rsid w:val="2B895588"/>
    <w:rsid w:val="2C5F50DB"/>
    <w:rsid w:val="2D524C40"/>
    <w:rsid w:val="2F552934"/>
    <w:rsid w:val="2FBA673F"/>
    <w:rsid w:val="30BD239F"/>
    <w:rsid w:val="312B5ED3"/>
    <w:rsid w:val="3187194F"/>
    <w:rsid w:val="37862735"/>
    <w:rsid w:val="38BC5298"/>
    <w:rsid w:val="391864C5"/>
    <w:rsid w:val="39291F25"/>
    <w:rsid w:val="3B56CF3D"/>
    <w:rsid w:val="3B841D82"/>
    <w:rsid w:val="3DB92E3C"/>
    <w:rsid w:val="3FD4631A"/>
    <w:rsid w:val="41685D5D"/>
    <w:rsid w:val="42084DB1"/>
    <w:rsid w:val="425608D6"/>
    <w:rsid w:val="4491154B"/>
    <w:rsid w:val="44C45FCB"/>
    <w:rsid w:val="45D722B2"/>
    <w:rsid w:val="45E13F86"/>
    <w:rsid w:val="469303C7"/>
    <w:rsid w:val="472F3A40"/>
    <w:rsid w:val="476E2ACB"/>
    <w:rsid w:val="47881AEB"/>
    <w:rsid w:val="48576537"/>
    <w:rsid w:val="4CAB3924"/>
    <w:rsid w:val="4DBF1A26"/>
    <w:rsid w:val="4E65443C"/>
    <w:rsid w:val="50DE6667"/>
    <w:rsid w:val="5292631E"/>
    <w:rsid w:val="532E69FC"/>
    <w:rsid w:val="54824F8D"/>
    <w:rsid w:val="55167D6E"/>
    <w:rsid w:val="552B1C85"/>
    <w:rsid w:val="559E4304"/>
    <w:rsid w:val="572B2622"/>
    <w:rsid w:val="58AD635B"/>
    <w:rsid w:val="5A5FC40E"/>
    <w:rsid w:val="5AEB0DD9"/>
    <w:rsid w:val="5CC22998"/>
    <w:rsid w:val="5DCC6706"/>
    <w:rsid w:val="5DF179D9"/>
    <w:rsid w:val="5F3562AF"/>
    <w:rsid w:val="5F490285"/>
    <w:rsid w:val="608E7761"/>
    <w:rsid w:val="61204C84"/>
    <w:rsid w:val="628359C5"/>
    <w:rsid w:val="62A42886"/>
    <w:rsid w:val="62B6741A"/>
    <w:rsid w:val="63E029F7"/>
    <w:rsid w:val="64AA5237"/>
    <w:rsid w:val="65202738"/>
    <w:rsid w:val="66CA7155"/>
    <w:rsid w:val="67317098"/>
    <w:rsid w:val="682229EA"/>
    <w:rsid w:val="699068C0"/>
    <w:rsid w:val="6CEC129F"/>
    <w:rsid w:val="6CF724D3"/>
    <w:rsid w:val="6DB42305"/>
    <w:rsid w:val="70A50BD6"/>
    <w:rsid w:val="714874B8"/>
    <w:rsid w:val="755056DC"/>
    <w:rsid w:val="772B3B04"/>
    <w:rsid w:val="78F544D3"/>
    <w:rsid w:val="7EFA2E85"/>
    <w:rsid w:val="7F6F47AA"/>
    <w:rsid w:val="E6F657C1"/>
    <w:rsid w:val="FBE240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spacing w:line="600" w:lineRule="exact"/>
      <w:ind w:firstLine="200" w:firstLineChars="200"/>
    </w:pPr>
    <w:rPr>
      <w:rFonts w:eastAsia="仿宋_GB2312"/>
      <w:sz w:val="32"/>
    </w:rPr>
  </w:style>
  <w:style w:type="paragraph" w:styleId="3">
    <w:name w:val="Body Text"/>
    <w:basedOn w:val="1"/>
    <w:qFormat/>
    <w:uiPriority w:val="1"/>
    <w:pPr>
      <w:ind w:left="103" w:firstLine="7"/>
      <w:jc w:val="left"/>
    </w:pPr>
    <w:rPr>
      <w:rFonts w:ascii="宋体" w:hAnsi="宋体" w:eastAsia="宋体"/>
      <w:kern w:val="0"/>
      <w:sz w:val="33"/>
      <w:szCs w:val="33"/>
      <w:lang w:eastAsia="en-US"/>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59"/>
    <w:rPr>
      <w:rFonts w:eastAsia="微软雅黑"/>
      <w:sz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0">
    <w:name w:val="列出段落1"/>
    <w:qFormat/>
    <w:uiPriority w:val="0"/>
    <w:pPr>
      <w:widowControl/>
      <w:ind w:firstLine="420" w:firstLineChars="200"/>
      <w:jc w:val="left"/>
    </w:pPr>
    <w:rPr>
      <w:rFonts w:ascii="宋体" w:hAnsi="宋体" w:eastAsia="宋体" w:cs="宋体"/>
      <w:kern w:val="0"/>
      <w:sz w:val="24"/>
      <w:szCs w:val="22"/>
      <w:lang w:val="en-US" w:eastAsia="zh-CN" w:bidi="ar-SA"/>
    </w:rPr>
  </w:style>
  <w:style w:type="paragraph" w:customStyle="1" w:styleId="1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
    <w:name w:val="Heading 1"/>
    <w:basedOn w:val="1"/>
    <w:qFormat/>
    <w:uiPriority w:val="1"/>
    <w:pPr>
      <w:ind w:left="494"/>
      <w:jc w:val="left"/>
      <w:outlineLvl w:val="1"/>
    </w:pPr>
    <w:rPr>
      <w:rFonts w:ascii="宋体" w:hAnsi="宋体" w:eastAsia="宋体"/>
      <w:kern w:val="0"/>
      <w:sz w:val="42"/>
      <w:szCs w:val="42"/>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8216</Words>
  <Characters>8380</Characters>
  <Lines>0</Lines>
  <Paragraphs>0</Paragraphs>
  <TotalTime>886</TotalTime>
  <ScaleCrop>false</ScaleCrop>
  <LinksUpToDate>false</LinksUpToDate>
  <CharactersWithSpaces>8388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2021-11-22T11:55:00Z</dcterms:created>
  <dc:creator>宝贝De千</dc:creator>
  <cp:lastModifiedBy>对方正在输入...</cp:lastModifiedBy>
  <cp:lastPrinted>2025-12-12T09:48:00Z</cp:lastPrinted>
  <dcterms:modified xsi:type="dcterms:W3CDTF">2025-12-31T08:13:21Z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CB42881EDC4543069FD97C4BD854E576_13</vt:lpwstr>
  </property>
  <property fmtid="{D5CDD505-2E9C-101B-9397-08002B2CF9AE}" pid="4" name="KSOTemplateDocerSaveRecord">
    <vt:lpwstr>eyJoZGlkIjoiMmMxYzY3M2Y4OTQ2NDE4ZThjMTFiNTEyOWE1NTZjMTciLCJ1c2VySWQiOiIzNDA0MzIwNTcifQ==</vt:lpwstr>
  </property>
</Properties>
</file>